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四川天盈实业有限责任公司</w:t>
      </w:r>
      <w:r>
        <w:rPr>
          <w:rFonts w:hint="eastAsia" w:ascii="Times New Roman" w:hAnsi="Times New Roman" w:eastAsia="方正小标宋简体" w:cs="Times New Roman"/>
          <w:spacing w:val="-6"/>
          <w:sz w:val="32"/>
          <w:szCs w:val="32"/>
          <w:lang w:eastAsia="zh-CN"/>
        </w:rPr>
        <w:t>劳务派遣制工作人员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需求表</w:t>
      </w:r>
      <w:bookmarkEnd w:id="0"/>
    </w:p>
    <w:tbl>
      <w:tblPr>
        <w:tblStyle w:val="7"/>
        <w:tblW w:w="10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33"/>
        <w:gridCol w:w="3533"/>
        <w:gridCol w:w="934"/>
        <w:gridCol w:w="842"/>
        <w:gridCol w:w="917"/>
        <w:gridCol w:w="2466"/>
      </w:tblGrid>
      <w:tr>
        <w:trPr>
          <w:trHeight w:val="727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工作内容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其他资格条件</w:t>
            </w:r>
          </w:p>
        </w:tc>
      </w:tr>
      <w:tr>
        <w:trPr>
          <w:trHeight w:val="4011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运营专员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负责科技企业孵化器企业服务与日常运营；负责孵化器媒体宣传与新闻推广工作；制定孵化器合作协议、办事流程等规章制度文件；负责入孵企业的监督、管理、考核、数据整理、资料档案等工作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周岁及以下（198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月1日以后出生）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具备一定的孵化器企业服务相关工作经验；思想政治高；语言表达能力强；能熟练操作和运用计算机；有独立工作和解决问题的能力；能适应高强度的工作</w:t>
            </w:r>
          </w:p>
        </w:tc>
      </w:tr>
      <w:tr>
        <w:trPr>
          <w:trHeight w:val="2763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企业服务与活动策划专员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负责入孵企业各类服务工作，对外服务活动对接等工作；负责高新区高端人才服务中心运营管理等工作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1人</w:t>
            </w:r>
          </w:p>
        </w:tc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思想政治高；语言表达能力强；能熟练操作和运用计算机；有独立工作和解决问题的能力；能适应高强度的工作</w:t>
            </w:r>
          </w:p>
        </w:tc>
      </w:tr>
      <w:tr>
        <w:trPr>
          <w:trHeight w:val="3257" w:hRule="atLeast"/>
          <w:jc w:val="center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招商专员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负责科技企业孵化器的招商活动工作；根据产业发展规划，制定招商计划，完成孵化器招商目标任务工作；完成各项国家级孵化器考核指标；通过创客大赛等各项渠道收集、储备优质科技项目；完成相关活动的策划和举办等工作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思想政治高；语言表达能力强；能熟练操作和运用计算机；有独立工作和解决问题的能力；能适应高强度的工作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DCA29"/>
    <w:rsid w:val="6C7DC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2020-09-20T08:32:00Z</dcterms:created>
  <dc:creator>haoxiaomin</dc:creator>
  <cp:lastModifiedBy>haoxiaomin</cp:lastModifiedBy>
  <dcterms:modified xsi:type="dcterms:W3CDTF">2020-09-20T08:32:46Z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