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sz w:val="36"/>
          <w:szCs w:val="36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2020年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度遂宁高新区“双创十条”政策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奖补资金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兑付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77" w:leftChars="513" w:firstLine="2520" w:firstLineChars="700"/>
        <w:jc w:val="both"/>
        <w:textAlignment w:val="auto"/>
        <w:rPr>
          <w:rFonts w:hint="default" w:ascii="Times New Roman" w:hAnsi="Times New Roman" w:eastAsia="仿宋_GB2312" w:cs="Times New Roman"/>
          <w:sz w:val="36"/>
          <w:szCs w:val="36"/>
          <w:lang w:val="en-US" w:eastAsia="zh-CN"/>
        </w:rPr>
      </w:pPr>
    </w:p>
    <w:tbl>
      <w:tblPr>
        <w:tblStyle w:val="4"/>
        <w:tblW w:w="93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2363"/>
        <w:gridCol w:w="1920"/>
        <w:gridCol w:w="1678"/>
        <w:gridCol w:w="26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777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2363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8"/>
                <w:szCs w:val="28"/>
              </w:rPr>
              <w:t>企业名称</w:t>
            </w:r>
          </w:p>
        </w:tc>
        <w:tc>
          <w:tcPr>
            <w:tcW w:w="1920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8"/>
                <w:szCs w:val="28"/>
                <w:lang w:eastAsia="zh-CN"/>
              </w:rPr>
              <w:t>类别</w:t>
            </w:r>
          </w:p>
        </w:tc>
        <w:tc>
          <w:tcPr>
            <w:tcW w:w="1678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8"/>
                <w:szCs w:val="28"/>
                <w:lang w:eastAsia="zh-CN"/>
              </w:rPr>
              <w:t>金额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8"/>
                <w:szCs w:val="28"/>
              </w:rPr>
              <w:t>（万元）</w:t>
            </w:r>
          </w:p>
        </w:tc>
        <w:tc>
          <w:tcPr>
            <w:tcW w:w="2610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7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363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92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678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61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7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363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92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678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61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7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363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92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678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61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  <w:jc w:val="center"/>
        </w:trPr>
        <w:tc>
          <w:tcPr>
            <w:tcW w:w="77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36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  <w:t>四川智造创业企业管理服务有限公司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spacing w:val="0"/>
                <w:sz w:val="24"/>
                <w:szCs w:val="24"/>
                <w:shd w:val="clear" w:color="auto" w:fill="FAFAFA"/>
                <w:lang w:eastAsia="zh-CN"/>
              </w:rPr>
            </w:pPr>
          </w:p>
        </w:tc>
        <w:tc>
          <w:tcPr>
            <w:tcW w:w="19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  <w:t>支持双创载体培育企业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  <w:t>0.9</w:t>
            </w:r>
          </w:p>
        </w:tc>
        <w:tc>
          <w:tcPr>
            <w:tcW w:w="26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  <w:t>2020年载体内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  <w:t>培育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  <w:t>新增科技型中小企业3家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77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363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spacing w:val="0"/>
                <w:sz w:val="24"/>
                <w:szCs w:val="24"/>
                <w:shd w:val="clear" w:color="auto" w:fill="FAFAFA"/>
                <w:lang w:eastAsia="zh-CN"/>
              </w:rPr>
            </w:pPr>
          </w:p>
        </w:tc>
        <w:tc>
          <w:tcPr>
            <w:tcW w:w="19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spacing w:val="0"/>
                <w:sz w:val="24"/>
                <w:szCs w:val="24"/>
                <w:shd w:val="clear" w:color="auto" w:fill="FAFAFA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  <w:t>支持双创载体营运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spacing w:val="0"/>
                <w:sz w:val="24"/>
                <w:szCs w:val="24"/>
                <w:shd w:val="clear" w:color="auto" w:fill="FAFAFA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  <w:t>9.1675</w:t>
            </w:r>
          </w:p>
        </w:tc>
        <w:tc>
          <w:tcPr>
            <w:tcW w:w="26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  <w:t>载体2020年度部分房租水电费用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77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236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spacing w:val="0"/>
                <w:sz w:val="24"/>
                <w:szCs w:val="24"/>
                <w:shd w:val="clear" w:color="auto" w:fill="FAFAF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  <w:t>四川遂乐塑胶有限公司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spacing w:val="0"/>
                <w:sz w:val="24"/>
                <w:szCs w:val="24"/>
                <w:shd w:val="clear" w:color="auto" w:fill="FAFAFA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  <w:t>鼓励科技企业创新发展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26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  <w:t>2020年12月获国家级高新技术企业认定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77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36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spacing w:val="0"/>
                <w:sz w:val="24"/>
                <w:szCs w:val="24"/>
                <w:shd w:val="clear" w:color="auto" w:fill="FAFAF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  <w:t>遂宁启迪万博科技孵化器有限公司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spacing w:val="0"/>
                <w:sz w:val="24"/>
                <w:szCs w:val="24"/>
                <w:shd w:val="clear" w:color="auto" w:fill="FAFAFA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  <w:t>支持双创载体培育企业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  <w:t>31.5</w:t>
            </w:r>
          </w:p>
        </w:tc>
        <w:tc>
          <w:tcPr>
            <w:tcW w:w="26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  <w:t>2020年载体内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  <w:t>培育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  <w:t>新增国家级高新技术企业3家、科技型中小企业5家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77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36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spacing w:val="0"/>
                <w:sz w:val="24"/>
                <w:szCs w:val="24"/>
                <w:shd w:val="clear" w:color="auto" w:fill="FAFAF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  <w:t>四川省派瑞克斯光电科技有限公司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spacing w:val="0"/>
                <w:sz w:val="24"/>
                <w:szCs w:val="24"/>
                <w:shd w:val="clear" w:color="auto" w:fill="FAFAFA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  <w:t>鼓励科技企业创新发展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26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  <w:t>2020年12月获国家级高新技术企业认定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77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36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  <w:t>四川艾庞机械科技有限公司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鼓励科技企业创新发展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26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  <w:t>2020年12月获国家级高新技术企业认定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77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363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spacing w:val="0"/>
                <w:sz w:val="24"/>
                <w:szCs w:val="24"/>
                <w:shd w:val="clear" w:color="auto" w:fill="FAFAFA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  <w:t>四川爱因特科技有限公司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spacing w:val="0"/>
                <w:sz w:val="24"/>
                <w:szCs w:val="24"/>
                <w:shd w:val="clear" w:color="auto" w:fill="FAFAF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  <w:t>鼓励科技企业创新发展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spacing w:val="0"/>
                <w:sz w:val="24"/>
                <w:szCs w:val="24"/>
                <w:shd w:val="clear" w:color="auto" w:fill="FAFAFA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4"/>
                <w:szCs w:val="24"/>
                <w:lang w:eastAsia="zh-CN" w:bidi="ar-SA"/>
              </w:rPr>
              <w:t>20</w:t>
            </w:r>
          </w:p>
        </w:tc>
        <w:tc>
          <w:tcPr>
            <w:tcW w:w="26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2020年9月获国家级高新技术企业认定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77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363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lang w:eastAsia="zh-CN"/>
              </w:rPr>
              <w:t>鼓励高校学生积极创业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26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大学生创业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  <w:t>补贴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77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363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四川恒诚信电子科技有限公司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鼓励科技企业创新发展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26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2020年9月获国家级高新技术企业认定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777" w:type="dxa"/>
            <w:noWrap w:val="0"/>
            <w:vAlign w:val="center"/>
          </w:tcPr>
          <w:p>
            <w:pPr>
              <w:spacing w:line="40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363" w:type="dxa"/>
            <w:vMerge w:val="continue"/>
            <w:noWrap w:val="0"/>
            <w:vAlign w:val="center"/>
          </w:tcPr>
          <w:p>
            <w:pPr>
              <w:spacing w:line="40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spacing w:val="0"/>
                <w:sz w:val="24"/>
                <w:szCs w:val="24"/>
                <w:shd w:val="clear" w:color="auto" w:fill="FAFAFA"/>
                <w:lang w:eastAsia="zh-CN"/>
              </w:rPr>
            </w:pPr>
          </w:p>
        </w:tc>
        <w:tc>
          <w:tcPr>
            <w:tcW w:w="19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lang w:eastAsia="zh-CN"/>
              </w:rPr>
              <w:t>鼓励企业加大研发投入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lang w:eastAsia="zh-CN"/>
              </w:rPr>
              <w:t>3.6</w:t>
            </w:r>
          </w:p>
        </w:tc>
        <w:tc>
          <w:tcPr>
            <w:tcW w:w="26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lang w:eastAsia="zh-CN"/>
              </w:rPr>
              <w:t>2020年获实用新型专利6项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  <w:jc w:val="center"/>
        </w:trPr>
        <w:tc>
          <w:tcPr>
            <w:tcW w:w="777" w:type="dxa"/>
            <w:noWrap w:val="0"/>
            <w:vAlign w:val="center"/>
          </w:tcPr>
          <w:p>
            <w:pPr>
              <w:spacing w:line="40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363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  <w:t>四川华瓷科技有限公司</w:t>
            </w:r>
          </w:p>
          <w:p>
            <w:pPr>
              <w:spacing w:line="40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spacing w:val="0"/>
                <w:sz w:val="24"/>
                <w:szCs w:val="24"/>
                <w:shd w:val="clear" w:color="auto" w:fill="FAFAFA"/>
                <w:lang w:eastAsia="zh-CN"/>
              </w:rPr>
            </w:pPr>
          </w:p>
        </w:tc>
        <w:tc>
          <w:tcPr>
            <w:tcW w:w="19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spacing w:val="0"/>
                <w:sz w:val="24"/>
                <w:szCs w:val="24"/>
                <w:shd w:val="clear" w:color="auto" w:fill="FAFAF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  <w:t>鼓励企业加大研发投入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spacing w:val="0"/>
                <w:sz w:val="24"/>
                <w:szCs w:val="24"/>
                <w:shd w:val="clear" w:color="auto" w:fill="FAFAFA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lang w:eastAsia="zh-CN"/>
              </w:rPr>
              <w:t>4.8</w:t>
            </w:r>
          </w:p>
        </w:tc>
        <w:tc>
          <w:tcPr>
            <w:tcW w:w="26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spacing w:val="0"/>
                <w:sz w:val="24"/>
                <w:szCs w:val="24"/>
                <w:shd w:val="clear" w:color="auto" w:fill="FAFAFA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lang w:eastAsia="zh-CN"/>
              </w:rPr>
              <w:t>2020年获实用新型专利8件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  <w:jc w:val="center"/>
        </w:trPr>
        <w:tc>
          <w:tcPr>
            <w:tcW w:w="777" w:type="dxa"/>
            <w:noWrap w:val="0"/>
            <w:vAlign w:val="center"/>
          </w:tcPr>
          <w:p>
            <w:pPr>
              <w:spacing w:line="40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363" w:type="dxa"/>
            <w:vMerge w:val="continue"/>
            <w:noWrap w:val="0"/>
            <w:vAlign w:val="center"/>
          </w:tcPr>
          <w:p>
            <w:pPr>
              <w:spacing w:line="40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spacing w:val="0"/>
                <w:sz w:val="24"/>
                <w:szCs w:val="24"/>
                <w:shd w:val="clear" w:color="auto" w:fill="FAFAFA"/>
                <w:lang w:eastAsia="zh-CN"/>
              </w:rPr>
            </w:pPr>
          </w:p>
        </w:tc>
        <w:tc>
          <w:tcPr>
            <w:tcW w:w="1920" w:type="dxa"/>
            <w:noWrap w:val="0"/>
            <w:vAlign w:val="center"/>
          </w:tcPr>
          <w:p>
            <w:pPr>
              <w:spacing w:line="40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spacing w:val="0"/>
                <w:sz w:val="24"/>
                <w:szCs w:val="24"/>
                <w:shd w:val="clear" w:color="auto" w:fill="FAFAF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  <w:t>鼓励企业参加创业大赛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spacing w:line="40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spacing w:val="0"/>
                <w:sz w:val="24"/>
                <w:szCs w:val="24"/>
                <w:shd w:val="clear" w:color="auto" w:fill="FAFAFA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2610" w:type="dxa"/>
            <w:noWrap w:val="0"/>
            <w:vAlign w:val="center"/>
          </w:tcPr>
          <w:p>
            <w:pPr>
              <w:spacing w:line="40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spacing w:val="0"/>
                <w:sz w:val="24"/>
                <w:szCs w:val="24"/>
                <w:shd w:val="clear" w:color="auto" w:fill="FAFAFA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  <w:t>2020年获省级大赛二等奖1项、省级大赛三等奖1项、市级大赛三等奖2项、区级大赛三等奖1项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  <w:jc w:val="center"/>
        </w:trPr>
        <w:tc>
          <w:tcPr>
            <w:tcW w:w="777" w:type="dxa"/>
            <w:noWrap w:val="0"/>
            <w:vAlign w:val="center"/>
          </w:tcPr>
          <w:p>
            <w:pPr>
              <w:spacing w:line="40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2363" w:type="dxa"/>
            <w:vMerge w:val="restart"/>
            <w:noWrap w:val="0"/>
            <w:vAlign w:val="center"/>
          </w:tcPr>
          <w:p>
            <w:pPr>
              <w:spacing w:line="40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spacing w:val="0"/>
                <w:sz w:val="24"/>
                <w:szCs w:val="24"/>
                <w:shd w:val="clear" w:color="auto" w:fill="FAFAFA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  <w:t>四川明槊科技有限公司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spacing w:line="40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spacing w:val="0"/>
                <w:sz w:val="24"/>
                <w:szCs w:val="24"/>
                <w:shd w:val="clear" w:color="auto" w:fill="FAFAF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  <w:t>鼓励企业参加创业大赛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spacing w:line="40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spacing w:val="0"/>
                <w:sz w:val="24"/>
                <w:szCs w:val="24"/>
                <w:shd w:val="clear" w:color="auto" w:fill="FAFAFA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  <w:t>3.5</w:t>
            </w:r>
          </w:p>
        </w:tc>
        <w:tc>
          <w:tcPr>
            <w:tcW w:w="2610" w:type="dxa"/>
            <w:noWrap w:val="0"/>
            <w:vAlign w:val="center"/>
          </w:tcPr>
          <w:p>
            <w:pPr>
              <w:spacing w:line="40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spacing w:val="0"/>
                <w:sz w:val="24"/>
                <w:szCs w:val="24"/>
                <w:shd w:val="clear" w:color="auto" w:fill="FAFAFA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  <w:t>2020年获市级大赛二等奖1项，区级大赛三等奖1项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777" w:type="dxa"/>
            <w:noWrap w:val="0"/>
            <w:vAlign w:val="center"/>
          </w:tcPr>
          <w:p>
            <w:pPr>
              <w:spacing w:line="40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2363" w:type="dxa"/>
            <w:vMerge w:val="continue"/>
            <w:noWrap w:val="0"/>
            <w:vAlign w:val="center"/>
          </w:tcPr>
          <w:p>
            <w:pPr>
              <w:spacing w:line="40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spacing w:val="0"/>
                <w:sz w:val="24"/>
                <w:szCs w:val="24"/>
                <w:shd w:val="clear" w:color="auto" w:fill="FAFAFA"/>
                <w:lang w:val="en-US" w:eastAsia="zh-CN"/>
              </w:rPr>
            </w:pPr>
          </w:p>
        </w:tc>
        <w:tc>
          <w:tcPr>
            <w:tcW w:w="1920" w:type="dxa"/>
            <w:noWrap w:val="0"/>
            <w:vAlign w:val="center"/>
          </w:tcPr>
          <w:p>
            <w:pPr>
              <w:spacing w:line="40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spacing w:val="0"/>
                <w:sz w:val="24"/>
                <w:szCs w:val="24"/>
                <w:shd w:val="clear" w:color="auto" w:fill="FAFAF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  <w:t>鼓励企业加大研发投入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spacing w:line="40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spacing w:val="0"/>
                <w:sz w:val="24"/>
                <w:szCs w:val="24"/>
                <w:shd w:val="clear" w:color="auto" w:fill="FAFAFA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  <w:t>1.5</w:t>
            </w:r>
          </w:p>
        </w:tc>
        <w:tc>
          <w:tcPr>
            <w:tcW w:w="2610" w:type="dxa"/>
            <w:noWrap w:val="0"/>
            <w:vAlign w:val="center"/>
          </w:tcPr>
          <w:p>
            <w:pPr>
              <w:spacing w:line="40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spacing w:val="0"/>
                <w:sz w:val="24"/>
                <w:szCs w:val="24"/>
                <w:shd w:val="clear" w:color="auto" w:fill="FAFAFA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  <w:t>2020年获实用新型专利1项，软著9项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777" w:type="dxa"/>
            <w:noWrap w:val="0"/>
            <w:vAlign w:val="center"/>
          </w:tcPr>
          <w:p>
            <w:pPr>
              <w:spacing w:line="40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2363" w:type="dxa"/>
            <w:noWrap w:val="0"/>
            <w:vAlign w:val="center"/>
          </w:tcPr>
          <w:p>
            <w:pPr>
              <w:spacing w:line="40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  <w:t>遂宁市顺意通电子商务有限公司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spacing w:line="40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  <w:t>鼓励企业参加创业大赛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spacing w:line="40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spacing w:val="0"/>
                <w:sz w:val="24"/>
                <w:szCs w:val="24"/>
                <w:shd w:val="clear" w:color="auto" w:fill="FAFAFA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610" w:type="dxa"/>
            <w:noWrap w:val="0"/>
            <w:vAlign w:val="center"/>
          </w:tcPr>
          <w:p>
            <w:pPr>
              <w:spacing w:line="40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spacing w:val="0"/>
                <w:sz w:val="24"/>
                <w:szCs w:val="24"/>
                <w:shd w:val="clear" w:color="auto" w:fill="FAFAFA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  <w:t>2020年获市级大赛三等奖1项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  <w:jc w:val="center"/>
        </w:trPr>
        <w:tc>
          <w:tcPr>
            <w:tcW w:w="777" w:type="dxa"/>
            <w:noWrap w:val="0"/>
            <w:vAlign w:val="center"/>
          </w:tcPr>
          <w:p>
            <w:pPr>
              <w:spacing w:line="40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2363" w:type="dxa"/>
            <w:noWrap w:val="0"/>
            <w:vAlign w:val="center"/>
          </w:tcPr>
          <w:p>
            <w:pPr>
              <w:spacing w:line="40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  <w:t>遂宁市顺意通电子商务有限公司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spacing w:line="40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鼓励企业加大研发投入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spacing w:line="40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610" w:type="dxa"/>
            <w:noWrap w:val="0"/>
            <w:vAlign w:val="center"/>
          </w:tcPr>
          <w:p>
            <w:pPr>
              <w:spacing w:line="40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/>
                <w:spacing w:val="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  <w:t>2020年获软著10项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  <w:jc w:val="center"/>
        </w:trPr>
        <w:tc>
          <w:tcPr>
            <w:tcW w:w="777" w:type="dxa"/>
            <w:noWrap w:val="0"/>
            <w:vAlign w:val="center"/>
          </w:tcPr>
          <w:p>
            <w:pPr>
              <w:spacing w:line="40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2363" w:type="dxa"/>
            <w:vMerge w:val="restart"/>
            <w:noWrap w:val="0"/>
            <w:vAlign w:val="center"/>
          </w:tcPr>
          <w:p>
            <w:pPr>
              <w:spacing w:line="40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spacing w:val="0"/>
                <w:sz w:val="24"/>
                <w:szCs w:val="24"/>
                <w:shd w:val="clear" w:color="auto" w:fill="FAFAFA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  <w:t>遂宁市锦兴供应链管理有限公司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spacing w:line="40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  <w:t>支持双创载体营运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spacing w:line="40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  <w:t>0.0785</w:t>
            </w:r>
          </w:p>
        </w:tc>
        <w:tc>
          <w:tcPr>
            <w:tcW w:w="2610" w:type="dxa"/>
            <w:noWrap w:val="0"/>
            <w:vAlign w:val="center"/>
          </w:tcPr>
          <w:p>
            <w:pPr>
              <w:spacing w:line="40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  <w:t>载体2020年度网络宽带费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777" w:type="dxa"/>
            <w:noWrap w:val="0"/>
            <w:vAlign w:val="center"/>
          </w:tcPr>
          <w:p>
            <w:pPr>
              <w:spacing w:line="40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2363" w:type="dxa"/>
            <w:vMerge w:val="continue"/>
            <w:noWrap w:val="0"/>
            <w:vAlign w:val="center"/>
          </w:tcPr>
          <w:p>
            <w:pPr>
              <w:spacing w:line="40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spacing w:val="0"/>
                <w:sz w:val="24"/>
                <w:szCs w:val="24"/>
                <w:shd w:val="clear" w:color="auto" w:fill="FAFAFA"/>
                <w:lang w:val="en-US" w:eastAsia="zh-CN"/>
              </w:rPr>
            </w:pPr>
          </w:p>
        </w:tc>
        <w:tc>
          <w:tcPr>
            <w:tcW w:w="1920" w:type="dxa"/>
            <w:noWrap w:val="0"/>
            <w:vAlign w:val="center"/>
          </w:tcPr>
          <w:p>
            <w:pPr>
              <w:spacing w:line="40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  <w:t>支持双创载体培育企业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spacing w:line="40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  <w:t>0.6</w:t>
            </w:r>
          </w:p>
        </w:tc>
        <w:tc>
          <w:tcPr>
            <w:tcW w:w="2610" w:type="dxa"/>
            <w:noWrap w:val="0"/>
            <w:vAlign w:val="center"/>
          </w:tcPr>
          <w:p>
            <w:pPr>
              <w:spacing w:line="40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  <w:t>2020年载体内新增科技型中小企业2家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777" w:type="dxa"/>
            <w:noWrap w:val="0"/>
            <w:vAlign w:val="center"/>
          </w:tcPr>
          <w:p>
            <w:pPr>
              <w:spacing w:line="40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2363" w:type="dxa"/>
            <w:noWrap w:val="0"/>
            <w:vAlign w:val="center"/>
          </w:tcPr>
          <w:p>
            <w:pPr>
              <w:spacing w:line="40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  <w:t>遂宁利维软件开发有限公司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spacing w:line="40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  <w:t>鼓励企业参加创业大赛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spacing w:line="40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2610" w:type="dxa"/>
            <w:noWrap w:val="0"/>
            <w:vAlign w:val="center"/>
          </w:tcPr>
          <w:p>
            <w:pPr>
              <w:spacing w:line="40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  <w:t>2020年获市级大赛一等奖1项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777" w:type="dxa"/>
            <w:noWrap w:val="0"/>
            <w:vAlign w:val="center"/>
          </w:tcPr>
          <w:p>
            <w:pPr>
              <w:spacing w:line="40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2363" w:type="dxa"/>
            <w:noWrap w:val="0"/>
            <w:vAlign w:val="center"/>
          </w:tcPr>
          <w:p>
            <w:pPr>
              <w:spacing w:line="40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  <w:t>遂宁考拉悠然科技有限公司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spacing w:line="40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  <w:t>鼓励企业加大研发投入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spacing w:line="40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  <w:t>0.3</w:t>
            </w:r>
          </w:p>
        </w:tc>
        <w:tc>
          <w:tcPr>
            <w:tcW w:w="2610" w:type="dxa"/>
            <w:noWrap w:val="0"/>
            <w:vAlign w:val="center"/>
          </w:tcPr>
          <w:p>
            <w:pPr>
              <w:spacing w:line="40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  <w:t>2020年获软著3项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7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21</w:t>
            </w:r>
          </w:p>
        </w:tc>
        <w:tc>
          <w:tcPr>
            <w:tcW w:w="236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  <w:t>四川托璞勒科技有限公司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  <w:t>鼓励企业加大研发投入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4"/>
                <w:szCs w:val="24"/>
                <w:lang w:eastAsia="zh-CN" w:bidi="ar-SA"/>
              </w:rPr>
              <w:t>7.4</w:t>
            </w:r>
          </w:p>
        </w:tc>
        <w:tc>
          <w:tcPr>
            <w:tcW w:w="26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4"/>
                <w:szCs w:val="24"/>
                <w:lang w:eastAsia="zh-CN" w:bidi="ar-SA"/>
              </w:rPr>
              <w:t>2020年获发明专利1项、实用新型专利9项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77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236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  <w:t>遂宁市派达电子商务有限公司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  <w:t>鼓励企业加大研发投入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4"/>
                <w:szCs w:val="24"/>
                <w:lang w:eastAsia="zh-CN" w:bidi="ar-SA"/>
              </w:rPr>
              <w:t>1</w:t>
            </w:r>
          </w:p>
        </w:tc>
        <w:tc>
          <w:tcPr>
            <w:tcW w:w="26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  <w:t>2020年获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  <w:t>计算机软著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  <w:t>10项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77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236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  <w:t>四川物联亿达科技有限公司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  <w:t>鼓励企业加大研发投入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  <w:t>2.8</w:t>
            </w:r>
          </w:p>
        </w:tc>
        <w:tc>
          <w:tcPr>
            <w:tcW w:w="26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  <w:t>2020年获发明专利1项、计算机软著8项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77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236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  <w:t>遂宁合芯半导体有限公司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  <w:t>鼓励企业加大研发投入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4.8</w:t>
            </w:r>
          </w:p>
        </w:tc>
        <w:tc>
          <w:tcPr>
            <w:tcW w:w="26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  <w:t>2020年获实用新型专利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  <w:t>项</w:t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570139"/>
    <w:rsid w:val="6D570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章标题"/>
    <w:basedOn w:val="1"/>
    <w:next w:val="3"/>
    <w:qFormat/>
    <w:uiPriority w:val="0"/>
    <w:pPr>
      <w:widowControl/>
      <w:spacing w:line="323" w:lineRule="atLeast"/>
      <w:ind w:right="-120"/>
      <w:jc w:val="center"/>
      <w:textAlignment w:val="baseline"/>
    </w:pPr>
    <w:rPr>
      <w:color w:val="FF0000"/>
      <w:kern w:val="0"/>
      <w:sz w:val="18"/>
      <w:szCs w:val="18"/>
    </w:rPr>
  </w:style>
  <w:style w:type="paragraph" w:customStyle="1" w:styleId="3">
    <w:name w:val="节标题"/>
    <w:basedOn w:val="1"/>
    <w:next w:val="1"/>
    <w:qFormat/>
    <w:uiPriority w:val="0"/>
    <w:pPr>
      <w:widowControl/>
      <w:spacing w:line="289" w:lineRule="atLeast"/>
      <w:jc w:val="center"/>
      <w:textAlignment w:val="baseline"/>
    </w:pPr>
    <w:rPr>
      <w:rFonts w:ascii="Times New Roman" w:hAnsi="Times New Roman" w:eastAsia="宋体" w:cs="Times New Roman"/>
      <w:color w:val="000000"/>
      <w:kern w:val="0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2021-06-11T07:32:00Z</dcterms:created>
  <dc:creator>x</dc:creator>
  <cp:lastModifiedBy>x</cp:lastModifiedBy>
  <dcterms:modified xsi:type="dcterms:W3CDTF">2021-06-11T07:33:41Z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57885888F4854ACB8B91CE2805A13009</vt:lpwstr>
  </property>
</Properties>
</file>