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遂宁高新区</w:t>
      </w:r>
      <w:r>
        <w:rPr>
          <w:rFonts w:hint="default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  <w:lang w:eastAsia="zh-CN"/>
        </w:rPr>
        <w:t>公开</w:t>
      </w:r>
      <w:r>
        <w:rPr>
          <w:rFonts w:hint="default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招聘国企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高级</w:t>
      </w:r>
      <w:r>
        <w:rPr>
          <w:rFonts w:hint="default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管理人员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</w:rPr>
        <w:t>报名表</w:t>
      </w: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880"/>
        <w:jc w:val="center"/>
        <w:rPr>
          <w:sz w:val="44"/>
          <w:szCs w:val="44"/>
        </w:rPr>
      </w:pPr>
    </w:p>
    <w:tbl>
      <w:tblPr>
        <w:tblStyle w:val="6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籍贯和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应聘岗位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专业技术职务、职（执）业资格及取得时间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工作单位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负责的主要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520" w:hanging="520" w:hangingChars="20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注：简历从大学经历起，包括填写3个月及以上的培训经历。起止年月填写采用阿拉伯数字，且前后要衔接。例如1991.08—1997.11，1997.11—2002.02。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近年来奖惩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520" w:hanging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获奖情况按国家级、省部级、市厅级顺序填写，注明获奖时间、授予单位、项目内容和获奖等级；集体奖项涉及多人的，注明本人在获奖人中的顺序。因同一事项多次获奖的只写最高层级奖励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奖惩情况中受处分处罚情况应写明时间、原因和给予处分处罚的机关及类别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□外资企业    □合资企业 □金融单位 □机关事业单位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□高校及科研院所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资产总额             元，年营业额           元，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主营业务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通讯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  本人认可并郑重承诺：本人所填写的个人信息及提交的应聘材料均真实有效，如有虚假，愿意承担由此引起的一切责任。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rPr>
          <w:rFonts w:hint="eastAsia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D4B2F"/>
    <w:rsid w:val="0DC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4">
    <w:name w:val="Normal Inden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2021-11-18T01:08:00Z</dcterms:created>
  <dc:creator>x</dc:creator>
  <cp:lastModifiedBy>x</cp:lastModifiedBy>
  <dcterms:modified xsi:type="dcterms:W3CDTF">2021-11-18T01:09:12Z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B8010A2FF3DB434F9303226F9DEFF14F</vt:lpwstr>
  </property>
</Properties>
</file>