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b w:val="0"/>
          <w:bCs/>
          <w:color w:val="auto"/>
          <w:sz w:val="44"/>
          <w:szCs w:val="44"/>
          <w:highlight w:val="none"/>
          <w:lang w:val="en-US" w:eastAsia="zh-CN"/>
        </w:rPr>
      </w:pPr>
    </w:p>
    <w:p>
      <w:pPr>
        <w:pStyle w:val="2"/>
        <w:rPr>
          <w:rFonts w:hint="default" w:ascii="Times New Roman" w:hAnsi="Times New Roman" w:eastAsia="方正小标宋简体" w:cs="Times New Roman"/>
          <w:bCs/>
          <w:color w:val="auto"/>
          <w:spacing w:val="-20"/>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遂宁高新区人才公寓（4-8层）电器采购项目</w:t>
      </w:r>
    </w:p>
    <w:p>
      <w:pPr>
        <w:rPr>
          <w:rFonts w:hint="default" w:ascii="Times New Roman" w:hAnsi="Times New Roman" w:cs="Times New Roman"/>
          <w:bCs/>
          <w:color w:val="auto"/>
          <w:spacing w:val="-20"/>
          <w:sz w:val="40"/>
          <w:szCs w:val="40"/>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5"/>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5"/>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5"/>
        <w:rPr>
          <w:rFonts w:hint="default" w:ascii="Times New Roman" w:hAnsi="Times New Roman" w:cs="Times New Roman"/>
        </w:rPr>
      </w:pPr>
    </w:p>
    <w:p>
      <w:pPr>
        <w:spacing w:line="1200" w:lineRule="exact"/>
        <w:jc w:val="center"/>
        <w:rPr>
          <w:rFonts w:hint="default" w:ascii="Times New Roman" w:hAnsi="Times New Roman" w:eastAsia="黑体" w:cs="Times New Roman"/>
          <w:b/>
          <w:color w:val="auto"/>
          <w:sz w:val="44"/>
          <w:szCs w:val="44"/>
          <w:highlight w:val="none"/>
        </w:rPr>
      </w:pPr>
      <w:r>
        <w:rPr>
          <w:rFonts w:hint="default" w:ascii="Times New Roman" w:hAnsi="Times New Roman" w:eastAsia="黑体" w:cs="Times New Roman"/>
          <w:b/>
          <w:color w:val="auto"/>
          <w:sz w:val="44"/>
          <w:szCs w:val="44"/>
          <w:highlight w:val="none"/>
          <w:lang w:eastAsia="zh-CN"/>
        </w:rPr>
        <w:t>第</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lang w:eastAsia="zh-CN"/>
        </w:rPr>
        <w:t>二</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lang w:eastAsia="zh-CN"/>
        </w:rPr>
        <w:t>次</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rPr>
        <w:t>竞</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rPr>
        <w:t>争</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rPr>
        <w:t>性</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rPr>
        <w:t>谈</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rPr>
        <w:t>判</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rPr>
        <w:t>文</w:t>
      </w:r>
      <w:r>
        <w:rPr>
          <w:rFonts w:hint="default" w:ascii="Times New Roman" w:hAnsi="Times New Roman" w:eastAsia="黑体" w:cs="Times New Roman"/>
          <w:b/>
          <w:color w:val="auto"/>
          <w:sz w:val="44"/>
          <w:szCs w:val="44"/>
          <w:highlight w:val="none"/>
          <w:lang w:val="en-US" w:eastAsia="zh-CN"/>
        </w:rPr>
        <w:t xml:space="preserve"> </w:t>
      </w:r>
      <w:r>
        <w:rPr>
          <w:rFonts w:hint="default" w:ascii="Times New Roman" w:hAnsi="Times New Roman" w:eastAsia="黑体" w:cs="Times New Roman"/>
          <w:b/>
          <w:color w:val="auto"/>
          <w:sz w:val="44"/>
          <w:szCs w:val="44"/>
          <w:highlight w:val="none"/>
        </w:rPr>
        <w:t>件</w:t>
      </w:r>
    </w:p>
    <w:p>
      <w:pPr>
        <w:spacing w:line="660" w:lineRule="exact"/>
        <w:rPr>
          <w:rFonts w:hint="default" w:ascii="Times New Roman" w:hAnsi="Times New Roman" w:eastAsia="方正小标宋简体" w:cs="Times New Roman"/>
          <w:color w:val="auto"/>
          <w:szCs w:val="32"/>
          <w:highlight w:val="none"/>
        </w:rPr>
      </w:pPr>
    </w:p>
    <w:p>
      <w:pPr>
        <w:spacing w:line="320" w:lineRule="exact"/>
        <w:jc w:val="right"/>
        <w:rPr>
          <w:rFonts w:hint="default" w:ascii="Times New Roman" w:hAnsi="Times New Roman" w:eastAsia="方正小标宋简体" w:cs="Times New Roman"/>
          <w:color w:val="auto"/>
          <w:sz w:val="30"/>
          <w:szCs w:val="30"/>
          <w:highlight w:val="none"/>
        </w:rPr>
      </w:pPr>
    </w:p>
    <w:p>
      <w:pPr>
        <w:spacing w:line="700" w:lineRule="exact"/>
        <w:jc w:val="center"/>
        <w:rPr>
          <w:rFonts w:hint="default" w:ascii="Times New Roman" w:hAnsi="Times New Roman" w:cs="Times New Roman"/>
          <w:color w:val="auto"/>
          <w:sz w:val="30"/>
          <w:szCs w:val="30"/>
          <w:highlight w:val="none"/>
        </w:rPr>
      </w:pPr>
      <w:bookmarkStart w:id="0" w:name="_Toc320778414"/>
      <w:bookmarkStart w:id="1" w:name="_Toc322097742"/>
      <w:bookmarkStart w:id="2" w:name="_Toc322769183"/>
      <w:bookmarkStart w:id="3" w:name="_Toc322769603"/>
      <w:bookmarkStart w:id="4" w:name="_Toc322010418"/>
    </w:p>
    <w:p>
      <w:pPr>
        <w:spacing w:line="700" w:lineRule="exact"/>
        <w:jc w:val="center"/>
        <w:rPr>
          <w:rFonts w:hint="default" w:ascii="Times New Roman" w:hAnsi="Times New Roman" w:cs="Times New Roman"/>
          <w:color w:val="auto"/>
          <w:sz w:val="30"/>
          <w:szCs w:val="30"/>
          <w:highlight w:val="none"/>
        </w:rPr>
      </w:pPr>
    </w:p>
    <w:p>
      <w:pPr>
        <w:spacing w:line="700" w:lineRule="exact"/>
        <w:jc w:val="cente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jc w:val="both"/>
        <w:rPr>
          <w:rFonts w:hint="default" w:ascii="Times New Roman" w:hAnsi="Times New Roman" w:cs="Times New Roman"/>
          <w:color w:val="auto"/>
          <w:sz w:val="30"/>
          <w:szCs w:val="30"/>
          <w:highlight w:val="none"/>
        </w:rPr>
      </w:pPr>
    </w:p>
    <w:p>
      <w:pPr>
        <w:rPr>
          <w:rFonts w:hint="default" w:ascii="Times New Roman" w:hAnsi="Times New Roman" w:cs="Times New Roman"/>
          <w:color w:val="auto"/>
          <w:highlight w:val="none"/>
        </w:rPr>
      </w:pPr>
    </w:p>
    <w:p>
      <w:pPr>
        <w:spacing w:line="700" w:lineRule="exact"/>
        <w:jc w:val="center"/>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业主：四川天盈实业有限责任公司</w:t>
      </w:r>
    </w:p>
    <w:p>
      <w:pPr>
        <w:pStyle w:val="2"/>
        <w:rPr>
          <w:rFonts w:hint="default" w:ascii="Times New Roman" w:hAnsi="Times New Roman" w:cs="Times New Roman"/>
          <w:color w:val="auto"/>
          <w:highlight w:val="none"/>
        </w:rPr>
      </w:pPr>
    </w:p>
    <w:bookmarkEnd w:id="0"/>
    <w:bookmarkEnd w:id="1"/>
    <w:bookmarkEnd w:id="2"/>
    <w:bookmarkEnd w:id="3"/>
    <w:bookmarkEnd w:id="4"/>
    <w:p>
      <w:pPr>
        <w:spacing w:line="700" w:lineRule="exact"/>
        <w:jc w:val="center"/>
        <w:rPr>
          <w:rFonts w:hint="default" w:ascii="Times New Roman" w:hAnsi="Times New Roman" w:cs="Times New Roman"/>
          <w:color w:val="auto"/>
          <w:sz w:val="30"/>
          <w:szCs w:val="30"/>
          <w:highlight w:val="none"/>
        </w:rPr>
      </w:pPr>
      <w:bookmarkStart w:id="5" w:name="_Toc406405680"/>
      <w:bookmarkStart w:id="6" w:name="_Toc387757519"/>
      <w:r>
        <w:rPr>
          <w:rFonts w:hint="default" w:ascii="Times New Roman" w:hAnsi="Times New Roman" w:cs="Times New Roman"/>
          <w:color w:val="auto"/>
          <w:sz w:val="30"/>
          <w:szCs w:val="30"/>
          <w:highlight w:val="none"/>
          <w:lang w:val="en-US" w:eastAsia="zh-CN"/>
        </w:rPr>
        <w:t>2021年09</w:t>
      </w:r>
      <w:r>
        <w:rPr>
          <w:rFonts w:hint="default" w:ascii="Times New Roman" w:hAnsi="Times New Roman" w:cs="Times New Roman"/>
          <w:color w:val="auto"/>
          <w:sz w:val="30"/>
          <w:szCs w:val="30"/>
          <w:highlight w:val="none"/>
        </w:rPr>
        <w:t>月</w:t>
      </w:r>
      <w:bookmarkEnd w:id="5"/>
      <w:bookmarkEnd w:id="6"/>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2"/>
        <w:rPr>
          <w:rFonts w:hint="default" w:ascii="Times New Roman" w:hAnsi="Times New Roman" w:cs="Times New Roman"/>
          <w:color w:val="auto"/>
          <w:sz w:val="30"/>
          <w:szCs w:val="30"/>
          <w:highlight w:val="none"/>
        </w:rPr>
      </w:pPr>
    </w:p>
    <w:p>
      <w:pPr>
        <w:rPr>
          <w:rFonts w:hint="default"/>
        </w:rPr>
      </w:pPr>
    </w:p>
    <w:p>
      <w:pPr>
        <w:pStyle w:val="2"/>
        <w:jc w:val="both"/>
        <w:rPr>
          <w:rFonts w:hint="default" w:ascii="Times New Roman" w:hAnsi="Times New Roman" w:cs="Times New Roman"/>
          <w:color w:val="auto"/>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0" w:firstLineChars="0"/>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lang w:eastAsia="zh-CN"/>
        </w:rPr>
        <w:t>公</w:t>
      </w:r>
      <w:r>
        <w:rPr>
          <w:rFonts w:hint="default" w:ascii="Times New Roman" w:hAnsi="Times New Roman" w:eastAsia="方正小标宋简体" w:cs="Times New Roman"/>
          <w:b w:val="0"/>
          <w:bCs/>
          <w:color w:val="auto"/>
          <w:sz w:val="44"/>
          <w:szCs w:val="44"/>
          <w:highlight w:val="none"/>
          <w:lang w:val="en-US" w:eastAsia="zh-CN"/>
        </w:rPr>
        <w:t xml:space="preserve">     </w:t>
      </w:r>
      <w:r>
        <w:rPr>
          <w:rFonts w:hint="default" w:ascii="Times New Roman" w:hAnsi="Times New Roman" w:eastAsia="方正小标宋简体" w:cs="Times New Roman"/>
          <w:b w:val="0"/>
          <w:bCs/>
          <w:color w:val="auto"/>
          <w:sz w:val="44"/>
          <w:szCs w:val="44"/>
          <w:highlight w:val="none"/>
          <w:lang w:eastAsia="zh-CN"/>
        </w:rPr>
        <w:t>告</w:t>
      </w:r>
    </w:p>
    <w:p>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lang w:val="en-US" w:eastAsia="zh-CN"/>
        </w:rPr>
        <w:t>遂宁高新区人才公寓（4-8层）电器       采购项目第二次</w:t>
      </w:r>
      <w:r>
        <w:rPr>
          <w:rFonts w:hint="default" w:ascii="Times New Roman" w:hAnsi="Times New Roman" w:eastAsia="方正小标宋简体" w:cs="Times New Roman"/>
          <w:b w:val="0"/>
          <w:bCs/>
          <w:color w:val="auto"/>
          <w:sz w:val="44"/>
          <w:szCs w:val="44"/>
          <w:highlight w:val="none"/>
        </w:rPr>
        <w:t>竞争性谈判</w:t>
      </w:r>
    </w:p>
    <w:p>
      <w:pPr>
        <w:pStyle w:val="11"/>
        <w:keepNext w:val="0"/>
        <w:keepLines w:val="0"/>
        <w:pageBreakBefore w:val="0"/>
        <w:kinsoku/>
        <w:wordWrap/>
        <w:overflowPunct/>
        <w:topLinePunct w:val="0"/>
        <w:autoSpaceDE/>
        <w:autoSpaceDN/>
        <w:bidi w:val="0"/>
        <w:adjustRightInd/>
        <w:snapToGrid/>
        <w:spacing w:line="600" w:lineRule="exact"/>
        <w:ind w:left="0" w:right="0" w:firstLine="640" w:firstLineChars="200"/>
        <w:rPr>
          <w:rFonts w:hint="default" w:ascii="Times New Roman" w:hAnsi="Times New Roman" w:eastAsia="仿宋" w:cs="Times New Roman"/>
          <w:bCs/>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lang w:val="en-US" w:eastAsia="zh-CN"/>
        </w:rPr>
        <w:t>根据管委会工作安排，目前高新区人才公寓（4-8层）电器等物品配置暂无法满足日常需求，我公司需负责实施</w:t>
      </w:r>
      <w:r>
        <w:rPr>
          <w:rFonts w:hint="default" w:ascii="Times New Roman" w:hAnsi="Times New Roman" w:eastAsia="仿宋_GB2312" w:cs="Times New Roman"/>
          <w:color w:val="auto"/>
          <w:sz w:val="32"/>
          <w:szCs w:val="32"/>
          <w:highlight w:val="none"/>
          <w:u w:val="single"/>
          <w:lang w:val="en-US" w:eastAsia="zh-CN"/>
        </w:rPr>
        <w:t xml:space="preserve">  遂宁高新区人才公寓（4-8层）电器采购 </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现对该项目的</w:t>
      </w:r>
      <w:r>
        <w:rPr>
          <w:rFonts w:hint="default" w:ascii="Times New Roman" w:hAnsi="Times New Roman" w:eastAsia="仿宋_GB2312" w:cs="Times New Roman"/>
          <w:color w:val="auto"/>
          <w:sz w:val="32"/>
          <w:szCs w:val="32"/>
          <w:highlight w:val="none"/>
          <w:lang w:eastAsia="zh-CN"/>
        </w:rPr>
        <w:t>采购单位</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eastAsia="zh-CN"/>
        </w:rPr>
        <w:t>第二次</w:t>
      </w:r>
      <w:r>
        <w:rPr>
          <w:rFonts w:hint="default" w:ascii="Times New Roman" w:hAnsi="Times New Roman" w:eastAsia="仿宋_GB2312" w:cs="Times New Roman"/>
          <w:color w:val="auto"/>
          <w:sz w:val="32"/>
          <w:szCs w:val="32"/>
          <w:highlight w:val="none"/>
        </w:rPr>
        <w:t>公开</w:t>
      </w:r>
      <w:r>
        <w:rPr>
          <w:rFonts w:hint="default" w:ascii="Times New Roman" w:hAnsi="Times New Roman" w:eastAsia="仿宋_GB2312" w:cs="Times New Roman"/>
          <w:color w:val="auto"/>
          <w:sz w:val="32"/>
          <w:szCs w:val="32"/>
          <w:highlight w:val="none"/>
          <w:lang w:eastAsia="zh-CN"/>
        </w:rPr>
        <w:t>竞争性谈判</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rPr>
        <w:t>一、项目</w:t>
      </w:r>
      <w:r>
        <w:rPr>
          <w:rFonts w:hint="default" w:ascii="Times New Roman" w:hAnsi="Times New Roman" w:eastAsia="黑体" w:cs="Times New Roman"/>
          <w:b w:val="0"/>
          <w:bCs/>
          <w:color w:val="auto"/>
          <w:sz w:val="32"/>
          <w:szCs w:val="32"/>
          <w:highlight w:val="none"/>
          <w:lang w:eastAsia="zh-CN"/>
        </w:rPr>
        <w:t>概况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1、项目名称：遂宁高新区人才公寓（4-8层）</w:t>
      </w:r>
      <w:r>
        <w:rPr>
          <w:rFonts w:hint="default" w:ascii="Times New Roman" w:hAnsi="Times New Roman" w:eastAsia="仿宋" w:cs="Times New Roman"/>
          <w:bCs/>
          <w:color w:val="auto"/>
          <w:sz w:val="32"/>
          <w:szCs w:val="32"/>
          <w:highlight w:val="none"/>
          <w:lang w:eastAsia="zh-CN"/>
        </w:rPr>
        <w:t>电器</w:t>
      </w:r>
      <w:r>
        <w:rPr>
          <w:rFonts w:hint="default" w:ascii="Times New Roman" w:hAnsi="Times New Roman" w:eastAsia="仿宋" w:cs="Times New Roman"/>
          <w:bCs/>
          <w:color w:val="auto"/>
          <w:sz w:val="32"/>
          <w:szCs w:val="32"/>
          <w:highlight w:val="none"/>
        </w:rPr>
        <w:t>采购</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bCs/>
          <w:color w:val="auto"/>
          <w:sz w:val="32"/>
          <w:szCs w:val="32"/>
          <w:highlight w:val="none"/>
          <w:lang w:val="en-US" w:eastAsia="zh-CN"/>
        </w:rPr>
        <w:t>2</w:t>
      </w:r>
      <w:r>
        <w:rPr>
          <w:rFonts w:hint="default" w:ascii="Times New Roman" w:hAnsi="Times New Roman" w:eastAsia="仿宋" w:cs="Times New Roman"/>
          <w:bCs/>
          <w:color w:val="auto"/>
          <w:sz w:val="32"/>
          <w:szCs w:val="32"/>
          <w:highlight w:val="none"/>
        </w:rPr>
        <w:t>、招标人：</w:t>
      </w:r>
      <w:r>
        <w:rPr>
          <w:rFonts w:hint="default" w:ascii="Times New Roman" w:hAnsi="Times New Roman" w:eastAsia="仿宋" w:cs="Times New Roman"/>
          <w:bCs/>
          <w:color w:val="auto"/>
          <w:sz w:val="32"/>
          <w:szCs w:val="32"/>
          <w:highlight w:val="none"/>
          <w:lang w:eastAsia="zh-CN"/>
        </w:rPr>
        <w:t>四川天盈实业有限责任公司</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建设地址：遂宁高新区</w:t>
      </w:r>
      <w:r>
        <w:rPr>
          <w:rFonts w:hint="default" w:ascii="Times New Roman" w:hAnsi="Times New Roman" w:eastAsia="仿宋" w:cs="Times New Roman"/>
          <w:color w:val="auto"/>
          <w:sz w:val="32"/>
          <w:szCs w:val="32"/>
          <w:highlight w:val="none"/>
          <w:lang w:eastAsia="zh-CN"/>
        </w:rPr>
        <w:t>范围内</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4、工期</w:t>
      </w:r>
      <w:r>
        <w:rPr>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：15个日历天</w:t>
      </w:r>
    </w:p>
    <w:p>
      <w:pPr>
        <w:pStyle w:val="2"/>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 w:cs="Times New Roman"/>
          <w:bCs/>
          <w:color w:val="auto"/>
          <w:sz w:val="32"/>
          <w:szCs w:val="32"/>
          <w:highlight w:val="none"/>
          <w:lang w:val="en-US" w:eastAsia="zh-CN"/>
        </w:rPr>
        <w:sectPr>
          <w:headerReference r:id="rId4" w:type="first"/>
          <w:footerReference r:id="rId6" w:type="first"/>
          <w:headerReference r:id="rId3" w:type="default"/>
          <w:footerReference r:id="rId5" w:type="default"/>
          <w:pgSz w:w="11907" w:h="16840"/>
          <w:pgMar w:top="1440" w:right="1800" w:bottom="1440" w:left="1800" w:header="1134" w:footer="964" w:gutter="0"/>
          <w:pgNumType w:fmt="decimal" w:start="1"/>
          <w:cols w:space="720" w:num="1"/>
          <w:docGrid w:type="lines" w:linePitch="312" w:charSpace="0"/>
        </w:sectPr>
      </w:pPr>
      <w:r>
        <w:rPr>
          <w:rFonts w:hint="default" w:ascii="Times New Roman" w:hAnsi="Times New Roman" w:eastAsia="仿宋" w:cs="Times New Roman"/>
          <w:bCs/>
          <w:color w:val="auto"/>
          <w:kern w:val="0"/>
          <w:sz w:val="32"/>
          <w:szCs w:val="32"/>
          <w:highlight w:val="none"/>
          <w:lang w:val="en-US" w:eastAsia="zh-CN" w:bidi="ar-SA"/>
        </w:rPr>
        <w:t>5、</w:t>
      </w:r>
      <w:r>
        <w:rPr>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采购限价</w:t>
      </w:r>
      <w:r>
        <w:rPr>
          <w:rFonts w:hint="default" w:ascii="Times New Roman" w:hAnsi="Times New Roman" w:eastAsia="仿宋" w:cs="Times New Roman"/>
          <w:bCs/>
          <w:color w:val="auto"/>
          <w:sz w:val="32"/>
          <w:szCs w:val="32"/>
          <w:highlight w:val="none"/>
          <w:lang w:val="en-US" w:eastAsia="zh-CN"/>
        </w:rPr>
        <w:t>：</w:t>
      </w:r>
      <w:r>
        <w:rPr>
          <w:rFonts w:hint="default" w:ascii="Times New Roman" w:hAnsi="Times New Roman" w:eastAsia="仿宋" w:cs="Times New Roman"/>
          <w:bCs/>
          <w:color w:val="auto"/>
          <w:sz w:val="32"/>
          <w:szCs w:val="32"/>
          <w:highlight w:val="none"/>
          <w:u w:val="single"/>
          <w:lang w:val="en-US" w:eastAsia="zh-CN"/>
        </w:rPr>
        <w:t xml:space="preserve"> 32.096万元 </w:t>
      </w:r>
    </w:p>
    <w:p>
      <w:pPr>
        <w:keepNext/>
        <w:keepLines/>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仿宋" w:cs="Times New Roman"/>
          <w:bCs/>
          <w:color w:val="auto"/>
          <w:sz w:val="32"/>
          <w:szCs w:val="32"/>
          <w:highlight w:val="none"/>
          <w:lang w:val="en-US" w:eastAsia="zh-CN"/>
        </w:rPr>
      </w:pPr>
    </w:p>
    <w:p>
      <w:pPr>
        <w:keepNext/>
        <w:keepLines/>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黑体" w:cs="Times New Roman"/>
          <w:b w:val="0"/>
          <w:bCs/>
          <w:color w:val="auto"/>
          <w:sz w:val="24"/>
          <w:szCs w:val="24"/>
          <w:lang w:eastAsia="zh-CN"/>
        </w:rPr>
      </w:pPr>
      <w:r>
        <w:rPr>
          <w:rFonts w:hint="default" w:ascii="Times New Roman" w:hAnsi="Times New Roman" w:eastAsia="黑体" w:cs="Times New Roman"/>
          <w:b w:val="0"/>
          <w:bCs/>
          <w:color w:val="auto"/>
          <w:sz w:val="32"/>
          <w:szCs w:val="32"/>
          <w:highlight w:val="none"/>
          <w:lang w:val="en-US" w:eastAsia="zh-CN"/>
        </w:rPr>
        <w:t>6、采购内容</w:t>
      </w:r>
    </w:p>
    <w:tbl>
      <w:tblPr>
        <w:tblStyle w:val="9"/>
        <w:tblW w:w="9555"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800"/>
        <w:gridCol w:w="3568"/>
        <w:gridCol w:w="1726"/>
        <w:gridCol w:w="80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85" w:type="dxa"/>
          </w:tcPr>
          <w:p>
            <w:pPr>
              <w:pStyle w:val="2"/>
              <w:pageBreakBefore w:val="0"/>
              <w:kinsoku/>
              <w:wordWrap/>
              <w:overflowPunct/>
              <w:autoSpaceDE/>
              <w:bidi w:val="0"/>
              <w:spacing w:line="560" w:lineRule="exact"/>
              <w:ind w:right="0"/>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序号</w:t>
            </w:r>
          </w:p>
        </w:tc>
        <w:tc>
          <w:tcPr>
            <w:tcW w:w="1875" w:type="dxa"/>
          </w:tcPr>
          <w:p>
            <w:pPr>
              <w:pStyle w:val="2"/>
              <w:pageBreakBefore w:val="0"/>
              <w:kinsoku/>
              <w:wordWrap/>
              <w:overflowPunct/>
              <w:autoSpaceDE/>
              <w:bidi w:val="0"/>
              <w:spacing w:line="560" w:lineRule="exact"/>
              <w:ind w:right="0"/>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品名</w:t>
            </w:r>
          </w:p>
        </w:tc>
        <w:tc>
          <w:tcPr>
            <w:tcW w:w="3705" w:type="dxa"/>
          </w:tcPr>
          <w:p>
            <w:pPr>
              <w:pStyle w:val="2"/>
              <w:pageBreakBefore w:val="0"/>
              <w:kinsoku/>
              <w:wordWrap/>
              <w:overflowPunct/>
              <w:autoSpaceDE/>
              <w:bidi w:val="0"/>
              <w:spacing w:line="560" w:lineRule="exact"/>
              <w:ind w:right="0"/>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参数要求</w:t>
            </w:r>
          </w:p>
        </w:tc>
        <w:tc>
          <w:tcPr>
            <w:tcW w:w="1440" w:type="dxa"/>
          </w:tcPr>
          <w:p>
            <w:pPr>
              <w:pStyle w:val="2"/>
              <w:pageBreakBefore w:val="0"/>
              <w:kinsoku/>
              <w:wordWrap/>
              <w:overflowPunct/>
              <w:autoSpaceDE/>
              <w:bidi w:val="0"/>
              <w:spacing w:line="560" w:lineRule="exact"/>
              <w:ind w:right="0"/>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规格尺寸</w:t>
            </w:r>
          </w:p>
        </w:tc>
        <w:tc>
          <w:tcPr>
            <w:tcW w:w="825" w:type="dxa"/>
          </w:tcPr>
          <w:p>
            <w:pPr>
              <w:pStyle w:val="2"/>
              <w:pageBreakBefore w:val="0"/>
              <w:kinsoku/>
              <w:wordWrap/>
              <w:overflowPunct/>
              <w:autoSpaceDE/>
              <w:bidi w:val="0"/>
              <w:spacing w:line="560" w:lineRule="exact"/>
              <w:ind w:right="0"/>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单位</w:t>
            </w:r>
          </w:p>
        </w:tc>
        <w:tc>
          <w:tcPr>
            <w:tcW w:w="825" w:type="dxa"/>
          </w:tcPr>
          <w:p>
            <w:pPr>
              <w:pStyle w:val="2"/>
              <w:pageBreakBefore w:val="0"/>
              <w:kinsoku/>
              <w:wordWrap/>
              <w:overflowPunct/>
              <w:autoSpaceDE/>
              <w:bidi w:val="0"/>
              <w:spacing w:line="560" w:lineRule="exact"/>
              <w:ind w:right="0"/>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1</w:t>
            </w:r>
          </w:p>
        </w:tc>
        <w:tc>
          <w:tcPr>
            <w:tcW w:w="187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43英寸LED全高清智能电视</w:t>
            </w:r>
          </w:p>
        </w:tc>
        <w:tc>
          <w:tcPr>
            <w:tcW w:w="3705" w:type="dxa"/>
            <w:vAlign w:val="center"/>
          </w:tcPr>
          <w:p>
            <w:pPr>
              <w:keepNext w:val="0"/>
              <w:keepLines w:val="0"/>
              <w:widowControl/>
              <w:suppressLineNumbers w:val="0"/>
              <w:jc w:val="left"/>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屏幕比例 ：16:9，</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分辨率：1920x1080，</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能效等级: 三级,</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颜色: 黑色,</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电视类型: LED电视,</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屏幕尺寸: 43英寸，</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网络方式：无线连接，</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操作系统：安卓，</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安装方式：含挂墙安装</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总量：7KG</w:t>
            </w:r>
          </w:p>
        </w:tc>
        <w:tc>
          <w:tcPr>
            <w:tcW w:w="1440"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主机尺寸:</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880*70*510</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台</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2</w:t>
            </w:r>
          </w:p>
        </w:tc>
        <w:tc>
          <w:tcPr>
            <w:tcW w:w="187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1P智能家用空调C1冷暖挂机（卧室）</w:t>
            </w:r>
          </w:p>
        </w:tc>
        <w:tc>
          <w:tcPr>
            <w:tcW w:w="3705" w:type="dxa"/>
            <w:vAlign w:val="center"/>
          </w:tcPr>
          <w:p>
            <w:pPr>
              <w:keepNext w:val="0"/>
              <w:keepLines w:val="0"/>
              <w:widowControl/>
              <w:suppressLineNumbers w:val="0"/>
              <w:jc w:val="left"/>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空调功率  :1匹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工作方式 : 定速</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空调类型 : 壁挂式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冷暖类型  :冷暖型</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空调面板颜色  :白色</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适用面积 : 15-22㎡</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能效等级  :三级</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制冷功率 : 813W</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制冷功率: 730W</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电辅加热：支持电辅加热                             含空调外机架</w:t>
            </w:r>
          </w:p>
        </w:tc>
        <w:tc>
          <w:tcPr>
            <w:tcW w:w="1440"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 xml:space="preserve">宽*深(厚)*高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745x188x250</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台</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3</w:t>
            </w:r>
          </w:p>
        </w:tc>
        <w:tc>
          <w:tcPr>
            <w:tcW w:w="187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天然气燃气热水器家用12升恒温</w:t>
            </w:r>
          </w:p>
        </w:tc>
        <w:tc>
          <w:tcPr>
            <w:tcW w:w="3705" w:type="dxa"/>
            <w:vAlign w:val="center"/>
          </w:tcPr>
          <w:p>
            <w:pPr>
              <w:keepNext w:val="0"/>
              <w:keepLines w:val="0"/>
              <w:widowControl/>
              <w:suppressLineNumbers w:val="0"/>
              <w:jc w:val="left"/>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颜色:白色</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热水器燃气类型:天然气,</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能效等级:二级,</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排烟方式:强排式,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热水器升位:12L</w:t>
            </w:r>
          </w:p>
        </w:tc>
        <w:tc>
          <w:tcPr>
            <w:tcW w:w="1440"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宽*深(厚)*高  590*350*140</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台</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4</w:t>
            </w:r>
          </w:p>
        </w:tc>
        <w:tc>
          <w:tcPr>
            <w:tcW w:w="187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顶吸式抽油烟机</w:t>
            </w:r>
          </w:p>
        </w:tc>
        <w:tc>
          <w:tcPr>
            <w:tcW w:w="3705" w:type="dxa"/>
            <w:vAlign w:val="center"/>
          </w:tcPr>
          <w:p>
            <w:pPr>
              <w:keepNext w:val="0"/>
              <w:keepLines w:val="0"/>
              <w:widowControl/>
              <w:suppressLineNumbers w:val="0"/>
              <w:jc w:val="left"/>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颜色分类: 黑色</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气灶结构: 嵌入式烟机</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安装位置: 顶侧双吸式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控制面板材质: 其他</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燃料种类: 天然气 液化气油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类型: 其他智能油烟机</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排风量: 28立方米/分钟</w:t>
            </w:r>
          </w:p>
        </w:tc>
        <w:tc>
          <w:tcPr>
            <w:tcW w:w="1440"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宽*深(厚)*高  900*280*940</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台</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5</w:t>
            </w:r>
          </w:p>
        </w:tc>
        <w:tc>
          <w:tcPr>
            <w:tcW w:w="187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燃气灶具</w:t>
            </w:r>
          </w:p>
        </w:tc>
        <w:tc>
          <w:tcPr>
            <w:tcW w:w="3705" w:type="dxa"/>
            <w:vAlign w:val="center"/>
          </w:tcPr>
          <w:p>
            <w:pPr>
              <w:keepNext w:val="0"/>
              <w:keepLines w:val="0"/>
              <w:widowControl/>
              <w:suppressLineNumbers w:val="0"/>
              <w:jc w:val="left"/>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面板材质：防爆黑晶面板</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燃烧器：三环捆绑燃烧器</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锅支架：铸铁防滑炉架</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旋钮：圆柱形ABS旋钮</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热负荷：4.2KW</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净重：10KG</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进风方式：下进风</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外观尺寸：730*410*160</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开孔尺寸：630*340*100</w:t>
            </w:r>
          </w:p>
        </w:tc>
        <w:tc>
          <w:tcPr>
            <w:tcW w:w="1440"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730*410*160</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台</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6</w:t>
            </w:r>
          </w:p>
        </w:tc>
        <w:tc>
          <w:tcPr>
            <w:tcW w:w="187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10公斤全自动洗脱一体波轮洗衣机</w:t>
            </w:r>
          </w:p>
        </w:tc>
        <w:tc>
          <w:tcPr>
            <w:tcW w:w="3705" w:type="dxa"/>
            <w:vAlign w:val="center"/>
          </w:tcPr>
          <w:p>
            <w:pPr>
              <w:keepNext w:val="0"/>
              <w:keepLines w:val="0"/>
              <w:widowControl/>
              <w:suppressLineNumbers w:val="0"/>
              <w:jc w:val="left"/>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洗涤功率：455W</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颜色分类：月光灰</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使用方式：全自动</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洗衣程序：羊毛洗 快洗 预洗 标准洗</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脱水功率：385W</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洗涤公斤量：9kg</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排水方式：下排水</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能效等级：二级</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产品类型：波轮洗衣机</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开合方式：顶开式</w:t>
            </w:r>
          </w:p>
        </w:tc>
        <w:tc>
          <w:tcPr>
            <w:tcW w:w="1440"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 xml:space="preserve">宽*深(厚)*高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570*550*940</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台</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7</w:t>
            </w:r>
          </w:p>
        </w:tc>
        <w:tc>
          <w:tcPr>
            <w:tcW w:w="187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两门冰箱小型节能家用双开门电冰箱160L</w:t>
            </w:r>
          </w:p>
        </w:tc>
        <w:tc>
          <w:tcPr>
            <w:tcW w:w="3705" w:type="dxa"/>
            <w:vAlign w:val="center"/>
          </w:tcPr>
          <w:p>
            <w:pPr>
              <w:keepNext w:val="0"/>
              <w:keepLines w:val="0"/>
              <w:widowControl/>
              <w:suppressLineNumbers w:val="0"/>
              <w:jc w:val="left"/>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 xml:space="preserve">最大容积：160L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面板类型：PCM彩涂板</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制冷方式：直冷</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颜色分类：铂银</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箱门结构：双门式</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冰箱冷柜机型：冷藏冷冻冰箱</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制冷控制系统：机械温控</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能效等级：三级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耗电量：0.58Kwh/24h</w:t>
            </w:r>
          </w:p>
        </w:tc>
        <w:tc>
          <w:tcPr>
            <w:tcW w:w="1440"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宽*深(厚)*高  474x535x1496</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台</w:t>
            </w:r>
          </w:p>
        </w:tc>
        <w:tc>
          <w:tcPr>
            <w:tcW w:w="825" w:type="dxa"/>
            <w:vAlign w:val="center"/>
          </w:tcPr>
          <w:p>
            <w:pPr>
              <w:keepNext w:val="0"/>
              <w:keepLines w:val="0"/>
              <w:widowControl/>
              <w:suppressLineNumbers w:val="0"/>
              <w:jc w:val="center"/>
              <w:textAlignment w:val="center"/>
              <w:rPr>
                <w:rFonts w:hint="default" w:ascii="Times New Roman" w:hAnsi="Times New Roman" w:cs="Times New Roman"/>
                <w:sz w:val="32"/>
                <w:szCs w:val="32"/>
                <w:vertAlign w:val="baseline"/>
                <w:lang w:val="en-US" w:eastAsia="zh-CN"/>
              </w:rPr>
            </w:pPr>
            <w:r>
              <w:rPr>
                <w:rFonts w:hint="default" w:ascii="Times New Roman" w:hAnsi="Times New Roman" w:eastAsia="宋体" w:cs="Times New Roman"/>
                <w:i w:val="0"/>
                <w:color w:val="000000"/>
                <w:kern w:val="0"/>
                <w:sz w:val="20"/>
                <w:szCs w:val="20"/>
                <w:u w:val="none"/>
                <w:lang w:val="en-US" w:eastAsia="zh-CN" w:bidi="ar"/>
              </w:rPr>
              <w:t>32</w:t>
            </w:r>
          </w:p>
        </w:tc>
      </w:tr>
    </w:tbl>
    <w:p>
      <w:pPr>
        <w:pStyle w:val="2"/>
        <w:pageBreakBefore w:val="0"/>
        <w:kinsoku/>
        <w:wordWrap/>
        <w:overflowPunct/>
        <w:autoSpaceDE/>
        <w:bidi w:val="0"/>
        <w:spacing w:line="560" w:lineRule="exact"/>
        <w:ind w:right="0"/>
        <w:jc w:val="both"/>
        <w:rPr>
          <w:rFonts w:hint="default" w:ascii="Times New Roman" w:hAnsi="Times New Roman" w:cs="Times New Roman"/>
          <w:sz w:val="32"/>
          <w:szCs w:val="32"/>
          <w:lang w:val="en-US" w:eastAsia="zh-CN"/>
        </w:rPr>
        <w:sectPr>
          <w:pgSz w:w="11907" w:h="16840"/>
          <w:pgMar w:top="1440" w:right="1800" w:bottom="1440" w:left="1800" w:header="1134" w:footer="964" w:gutter="0"/>
          <w:pgNumType w:fmt="decimal"/>
          <w:cols w:space="720" w:num="1"/>
          <w:titlePg/>
          <w:docGrid w:type="lines" w:linePitch="312" w:charSpace="0"/>
        </w:sectPr>
      </w:pPr>
    </w:p>
    <w:p>
      <w:pPr>
        <w:rPr>
          <w:rFonts w:hint="default" w:ascii="Times New Roman" w:hAnsi="Times New Roman" w:cs="Times New Roman"/>
          <w:lang w:val="en-US" w:eastAsia="zh-CN"/>
        </w:rPr>
      </w:pPr>
    </w:p>
    <w:p>
      <w:pPr>
        <w:pageBreakBefore w:val="0"/>
        <w:widowControl w:val="0"/>
        <w:numPr>
          <w:ilvl w:val="0"/>
          <w:numId w:val="0"/>
        </w:numPr>
        <w:tabs>
          <w:tab w:val="left" w:pos="0"/>
        </w:tabs>
        <w:kinsoku/>
        <w:wordWrap/>
        <w:overflowPunct/>
        <w:autoSpaceDE/>
        <w:bidi w:val="0"/>
        <w:spacing w:line="560" w:lineRule="exact"/>
        <w:ind w:right="0" w:rightChars="0" w:firstLine="640" w:firstLineChars="200"/>
        <w:rPr>
          <w:rFonts w:hint="default" w:ascii="Times New Roman" w:hAnsi="Times New Roman" w:eastAsia="黑体" w:cs="Times New Roman"/>
          <w:bCs/>
          <w:color w:val="auto"/>
          <w:sz w:val="32"/>
          <w:szCs w:val="32"/>
          <w:highlight w:val="none"/>
          <w:lang w:bidi="ar-SA"/>
        </w:rPr>
      </w:pPr>
      <w:r>
        <w:rPr>
          <w:rFonts w:hint="default" w:ascii="Times New Roman" w:hAnsi="Times New Roman" w:eastAsia="黑体" w:cs="Times New Roman"/>
          <w:bCs/>
          <w:color w:val="auto"/>
          <w:sz w:val="32"/>
          <w:szCs w:val="32"/>
          <w:highlight w:val="none"/>
          <w:lang w:val="en-US" w:eastAsia="zh-CN" w:bidi="ar-SA"/>
        </w:rPr>
        <w:t>二、竞标人</w:t>
      </w:r>
      <w:r>
        <w:rPr>
          <w:rFonts w:hint="default" w:ascii="Times New Roman" w:hAnsi="Times New Roman" w:eastAsia="黑体" w:cs="Times New Roman"/>
          <w:bCs/>
          <w:color w:val="auto"/>
          <w:sz w:val="32"/>
          <w:szCs w:val="32"/>
          <w:highlight w:val="none"/>
          <w:lang w:bidi="ar-SA"/>
        </w:rPr>
        <w:t>资格</w:t>
      </w:r>
      <w:r>
        <w:rPr>
          <w:rFonts w:hint="default" w:ascii="Times New Roman" w:hAnsi="Times New Roman" w:eastAsia="黑体" w:cs="Times New Roman"/>
          <w:bCs/>
          <w:color w:val="auto"/>
          <w:sz w:val="32"/>
          <w:szCs w:val="32"/>
          <w:highlight w:val="none"/>
          <w:lang w:eastAsia="zh-CN" w:bidi="ar-SA"/>
        </w:rPr>
        <w:t>、</w:t>
      </w:r>
      <w:r>
        <w:rPr>
          <w:rFonts w:hint="default" w:ascii="Times New Roman" w:hAnsi="Times New Roman" w:eastAsia="黑体" w:cs="Times New Roman"/>
          <w:bCs/>
          <w:color w:val="auto"/>
          <w:sz w:val="32"/>
          <w:szCs w:val="32"/>
          <w:highlight w:val="none"/>
          <w:lang w:bidi="ar-SA"/>
        </w:rPr>
        <w:t>资质性及其他类似效力要求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bidi="ar-SA"/>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bidi="ar-SA"/>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bidi="ar-SA"/>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bidi="ar-SA"/>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bidi="ar-SA"/>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color w:val="auto"/>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bidi="ar-SA"/>
        </w:rPr>
        <w:t>6、参加本次采购活动前三年内，供应商及现任法定代表人、主要负责人无行贿犯罪记录承诺；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b w:val="0"/>
          <w:bCs/>
          <w:color w:val="auto"/>
          <w:sz w:val="32"/>
          <w:szCs w:val="32"/>
          <w:highlight w:val="none"/>
          <w:lang w:val="en-US" w:eastAsia="zh-CN" w:bidi="ar-SA"/>
        </w:rPr>
        <w:t>7、法律、行政法规规定的其他条件。</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三、</w:t>
      </w:r>
      <w:r>
        <w:rPr>
          <w:rFonts w:hint="default" w:ascii="Times New Roman" w:hAnsi="Times New Roman" w:eastAsia="黑体" w:cs="Times New Roman"/>
          <w:b w:val="0"/>
          <w:bCs/>
          <w:color w:val="auto"/>
          <w:sz w:val="32"/>
          <w:szCs w:val="32"/>
          <w:highlight w:val="none"/>
        </w:rPr>
        <w:t>竞标</w:t>
      </w:r>
      <w:r>
        <w:rPr>
          <w:rFonts w:hint="default" w:ascii="Times New Roman" w:hAnsi="Times New Roman" w:eastAsia="黑体" w:cs="Times New Roman"/>
          <w:b w:val="0"/>
          <w:bCs/>
          <w:color w:val="auto"/>
          <w:sz w:val="32"/>
          <w:szCs w:val="32"/>
          <w:highlight w:val="none"/>
          <w:lang w:eastAsia="zh-CN"/>
        </w:rPr>
        <w:t>人</w:t>
      </w:r>
      <w:r>
        <w:rPr>
          <w:rFonts w:hint="default" w:ascii="Times New Roman" w:hAnsi="Times New Roman" w:eastAsia="黑体" w:cs="Times New Roman"/>
          <w:b w:val="0"/>
          <w:bCs/>
          <w:color w:val="auto"/>
          <w:sz w:val="32"/>
          <w:szCs w:val="32"/>
          <w:highlight w:val="none"/>
        </w:rPr>
        <w:t>参加本次竞争性谈判活动应具备下列条件</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报价函；</w:t>
      </w:r>
    </w:p>
    <w:p>
      <w:pPr>
        <w:pStyle w:val="2"/>
        <w:keepNext w:val="0"/>
        <w:keepLines w:val="0"/>
        <w:pageBreakBefore w:val="0"/>
        <w:widowControl/>
        <w:numPr>
          <w:ilvl w:val="0"/>
          <w:numId w:val="1"/>
        </w:numPr>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auto"/>
          <w:sz w:val="32"/>
          <w:szCs w:val="32"/>
          <w:highlight w:val="none"/>
          <w:lang w:val="en-US" w:eastAsia="zh-CN" w:bidi="ar-SA"/>
        </w:rPr>
      </w:pPr>
      <w:r>
        <w:rPr>
          <w:rFonts w:hint="default" w:ascii="Times New Roman" w:hAnsi="Times New Roman" w:eastAsia="仿宋_GB2312" w:cs="Times New Roman"/>
          <w:bCs/>
          <w:color w:val="auto"/>
          <w:sz w:val="32"/>
          <w:szCs w:val="32"/>
          <w:highlight w:val="none"/>
          <w:lang w:val="en-US" w:eastAsia="zh-CN" w:bidi="ar-SA"/>
        </w:rPr>
        <w:t>竞标人基本情况表；</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3、</w:t>
      </w:r>
      <w:r>
        <w:rPr>
          <w:rFonts w:hint="default" w:ascii="Times New Roman" w:hAnsi="Times New Roman" w:eastAsia="仿宋" w:cs="Times New Roman"/>
          <w:bCs/>
          <w:color w:val="auto"/>
          <w:sz w:val="32"/>
          <w:szCs w:val="32"/>
          <w:highlight w:val="none"/>
        </w:rPr>
        <w:t>法定代表人授权书原件</w:t>
      </w:r>
      <w:r>
        <w:rPr>
          <w:rFonts w:hint="default" w:ascii="Times New Roman" w:hAnsi="Times New Roman" w:eastAsia="仿宋" w:cs="Times New Roman"/>
          <w:bCs/>
          <w:color w:val="auto"/>
          <w:sz w:val="32"/>
          <w:szCs w:val="32"/>
          <w:highlight w:val="none"/>
          <w:lang w:eastAsia="zh-CN"/>
        </w:rPr>
        <w:t>（需附</w:t>
      </w:r>
      <w:r>
        <w:rPr>
          <w:rFonts w:hint="default" w:ascii="Times New Roman" w:hAnsi="Times New Roman" w:eastAsia="仿宋" w:cs="Times New Roman"/>
          <w:bCs/>
          <w:color w:val="auto"/>
          <w:sz w:val="32"/>
          <w:szCs w:val="32"/>
          <w:highlight w:val="none"/>
        </w:rPr>
        <w:t>法定代表人和授权代表身份证复印件</w:t>
      </w:r>
      <w:r>
        <w:rPr>
          <w:rFonts w:hint="default"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4、</w:t>
      </w:r>
      <w:r>
        <w:rPr>
          <w:rFonts w:hint="default" w:ascii="Times New Roman" w:hAnsi="Times New Roman" w:eastAsia="仿宋" w:cs="Times New Roman"/>
          <w:bCs/>
          <w:color w:val="auto"/>
          <w:sz w:val="32"/>
          <w:szCs w:val="32"/>
          <w:highlight w:val="none"/>
        </w:rPr>
        <w:t>供应商提供有效的营业执照副本或事业单位法人证书复印件；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color w:val="auto"/>
          <w:sz w:val="32"/>
          <w:szCs w:val="32"/>
          <w:highlight w:val="none"/>
          <w:lang w:val="en-US" w:eastAsia="zh-CN"/>
        </w:rPr>
        <w:t>5、</w:t>
      </w:r>
      <w:r>
        <w:rPr>
          <w:rFonts w:hint="default" w:ascii="Times New Roman" w:hAnsi="Times New Roman" w:eastAsia="仿宋" w:cs="Times New Roman"/>
          <w:bCs/>
          <w:color w:val="auto"/>
          <w:sz w:val="32"/>
          <w:szCs w:val="32"/>
          <w:highlight w:val="none"/>
        </w:rPr>
        <w:t>近3年</w:t>
      </w:r>
      <w:r>
        <w:rPr>
          <w:rFonts w:hint="default" w:ascii="Times New Roman" w:hAnsi="Times New Roman" w:eastAsia="仿宋" w:cs="Times New Roman"/>
          <w:bCs/>
          <w:color w:val="auto"/>
          <w:sz w:val="32"/>
          <w:szCs w:val="32"/>
          <w:highlight w:val="none"/>
          <w:lang w:eastAsia="zh-CN"/>
        </w:rPr>
        <w:t>完成</w:t>
      </w:r>
      <w:r>
        <w:rPr>
          <w:rFonts w:hint="default" w:ascii="Times New Roman" w:hAnsi="Times New Roman" w:eastAsia="仿宋" w:cs="Times New Roman"/>
          <w:bCs/>
          <w:color w:val="auto"/>
          <w:sz w:val="32"/>
          <w:szCs w:val="32"/>
          <w:highlight w:val="none"/>
          <w:lang w:val="en-US" w:eastAsia="zh-CN"/>
        </w:rPr>
        <w:t>1个类似</w:t>
      </w:r>
      <w:r>
        <w:rPr>
          <w:rFonts w:hint="default" w:ascii="Times New Roman" w:hAnsi="Times New Roman" w:eastAsia="仿宋" w:cs="Times New Roman"/>
          <w:bCs/>
          <w:color w:val="auto"/>
          <w:sz w:val="32"/>
          <w:szCs w:val="32"/>
          <w:highlight w:val="none"/>
        </w:rPr>
        <w:t>业绩，附相关业绩合同</w:t>
      </w:r>
      <w:r>
        <w:rPr>
          <w:rFonts w:hint="default" w:ascii="Times New Roman" w:hAnsi="Times New Roman" w:eastAsia="仿宋" w:cs="Times New Roman"/>
          <w:bCs/>
          <w:color w:val="auto"/>
          <w:sz w:val="32"/>
          <w:szCs w:val="32"/>
          <w:highlight w:val="none"/>
          <w:lang w:eastAsia="zh-CN"/>
        </w:rPr>
        <w:t>或其他证明材料；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6、</w:t>
      </w:r>
      <w:r>
        <w:rPr>
          <w:rFonts w:hint="default" w:ascii="Times New Roman" w:hAnsi="Times New Roman" w:eastAsia="仿宋" w:cs="Times New Roman"/>
          <w:bCs/>
          <w:color w:val="auto"/>
          <w:sz w:val="32"/>
          <w:szCs w:val="32"/>
          <w:highlight w:val="none"/>
        </w:rPr>
        <w:t>体现健全的财务会计制度证明材料：①可提供201</w:t>
      </w:r>
      <w:r>
        <w:rPr>
          <w:rFonts w:hint="default" w:ascii="Times New Roman" w:hAnsi="Times New Roman" w:eastAsia="仿宋" w:cs="Times New Roman"/>
          <w:bCs/>
          <w:color w:val="auto"/>
          <w:sz w:val="32"/>
          <w:szCs w:val="32"/>
          <w:highlight w:val="none"/>
          <w:lang w:val="en-US" w:eastAsia="zh-CN"/>
        </w:rPr>
        <w:t>9</w:t>
      </w:r>
      <w:r>
        <w:rPr>
          <w:rFonts w:hint="default" w:ascii="Times New Roman" w:hAnsi="Times New Roman" w:eastAsia="仿宋" w:cs="Times New Roman"/>
          <w:bCs/>
          <w:color w:val="auto"/>
          <w:sz w:val="32"/>
          <w:szCs w:val="32"/>
          <w:highlight w:val="none"/>
        </w:rPr>
        <w:t>或者20</w:t>
      </w:r>
      <w:r>
        <w:rPr>
          <w:rFonts w:hint="default" w:ascii="Times New Roman" w:hAnsi="Times New Roman" w:eastAsia="仿宋" w:cs="Times New Roman"/>
          <w:bCs/>
          <w:color w:val="auto"/>
          <w:sz w:val="32"/>
          <w:szCs w:val="32"/>
          <w:highlight w:val="none"/>
          <w:lang w:val="en-US" w:eastAsia="zh-CN"/>
        </w:rPr>
        <w:t>20</w:t>
      </w:r>
      <w:r>
        <w:rPr>
          <w:rFonts w:hint="default" w:ascii="Times New Roman" w:hAnsi="Times New Roman" w:eastAsia="仿宋" w:cs="Times New Roman"/>
          <w:bCs/>
          <w:color w:val="auto"/>
          <w:sz w:val="32"/>
          <w:szCs w:val="32"/>
          <w:highlight w:val="none"/>
        </w:rPr>
        <w:t>年度经审计的财务报告复印件；②也可提供201</w:t>
      </w:r>
      <w:r>
        <w:rPr>
          <w:rFonts w:hint="default" w:ascii="Times New Roman" w:hAnsi="Times New Roman" w:eastAsia="仿宋" w:cs="Times New Roman"/>
          <w:bCs/>
          <w:color w:val="auto"/>
          <w:sz w:val="32"/>
          <w:szCs w:val="32"/>
          <w:highlight w:val="none"/>
          <w:lang w:val="en-US" w:eastAsia="zh-CN"/>
        </w:rPr>
        <w:t>9</w:t>
      </w:r>
      <w:r>
        <w:rPr>
          <w:rFonts w:hint="default" w:ascii="Times New Roman" w:hAnsi="Times New Roman" w:eastAsia="仿宋" w:cs="Times New Roman"/>
          <w:bCs/>
          <w:color w:val="auto"/>
          <w:sz w:val="32"/>
          <w:szCs w:val="32"/>
          <w:highlight w:val="none"/>
        </w:rPr>
        <w:t>或者20</w:t>
      </w:r>
      <w:r>
        <w:rPr>
          <w:rFonts w:hint="default" w:ascii="Times New Roman" w:hAnsi="Times New Roman" w:eastAsia="仿宋" w:cs="Times New Roman"/>
          <w:bCs/>
          <w:color w:val="auto"/>
          <w:sz w:val="32"/>
          <w:szCs w:val="32"/>
          <w:highlight w:val="none"/>
          <w:lang w:val="en-US" w:eastAsia="zh-CN"/>
        </w:rPr>
        <w:t>20</w:t>
      </w:r>
      <w:r>
        <w:rPr>
          <w:rFonts w:hint="default" w:ascii="Times New Roman" w:hAnsi="Times New Roman" w:eastAsia="仿宋" w:cs="Times New Roman"/>
          <w:bCs/>
          <w:color w:val="auto"/>
          <w:sz w:val="32"/>
          <w:szCs w:val="32"/>
          <w:highlight w:val="none"/>
        </w:rPr>
        <w:t>年度供应商内部的财务报表复印件（至少包含资产负债表、利润表）；③新成立的公司（未满一年）可提供公司内部的财务月报或季报；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7、</w:t>
      </w:r>
      <w:r>
        <w:rPr>
          <w:rFonts w:hint="default" w:ascii="Times New Roman" w:hAnsi="Times New Roman" w:eastAsia="仿宋" w:cs="Times New Roman"/>
          <w:bCs/>
          <w:color w:val="auto"/>
          <w:sz w:val="32"/>
          <w:szCs w:val="32"/>
          <w:highlight w:val="none"/>
        </w:rPr>
        <w:t>供应商提供依法缴纳税收和社会保障资金的良好记录的承诺；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8、</w:t>
      </w:r>
      <w:r>
        <w:rPr>
          <w:rFonts w:hint="default" w:ascii="Times New Roman" w:hAnsi="Times New Roman" w:eastAsia="仿宋" w:cs="Times New Roman"/>
          <w:bCs/>
          <w:color w:val="auto"/>
          <w:sz w:val="32"/>
          <w:szCs w:val="32"/>
          <w:highlight w:val="none"/>
        </w:rPr>
        <w:t>参加本次采购活动前三年内，在经营活动中没有重大违法违规记录承诺；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9、</w:t>
      </w:r>
      <w:r>
        <w:rPr>
          <w:rFonts w:hint="default" w:ascii="Times New Roman" w:hAnsi="Times New Roman" w:eastAsia="仿宋" w:cs="Times New Roman"/>
          <w:bCs/>
          <w:color w:val="auto"/>
          <w:sz w:val="32"/>
          <w:szCs w:val="32"/>
          <w:highlight w:val="none"/>
        </w:rPr>
        <w:t>参加本次采购活动前三年内，供应商及现任法定代表人、主要负责人无行贿犯罪记录承诺。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lang w:val="en-US" w:eastAsia="zh-CN"/>
        </w:rPr>
        <w:t>10、</w:t>
      </w:r>
      <w:r>
        <w:rPr>
          <w:rFonts w:hint="default" w:ascii="Times New Roman" w:hAnsi="Times New Roman" w:eastAsia="仿宋" w:cs="Times New Roman"/>
          <w:bCs/>
          <w:color w:val="auto"/>
          <w:sz w:val="32"/>
          <w:szCs w:val="32"/>
          <w:highlight w:val="none"/>
        </w:rPr>
        <w:t>所有资料请密封，</w:t>
      </w:r>
      <w:r>
        <w:rPr>
          <w:rFonts w:hint="default" w:ascii="Times New Roman" w:hAnsi="Times New Roman" w:eastAsia="仿宋" w:cs="Times New Roman"/>
          <w:bCs/>
          <w:color w:val="auto"/>
          <w:sz w:val="32"/>
          <w:szCs w:val="32"/>
          <w:highlight w:val="none"/>
          <w:lang w:eastAsia="zh-CN"/>
        </w:rPr>
        <w:t>竞标文件</w:t>
      </w:r>
      <w:r>
        <w:rPr>
          <w:rFonts w:hint="default" w:ascii="Times New Roman" w:hAnsi="Times New Roman" w:eastAsia="仿宋" w:cs="Times New Roman"/>
          <w:bCs/>
          <w:color w:val="auto"/>
          <w:sz w:val="32"/>
          <w:szCs w:val="32"/>
          <w:highlight w:val="none"/>
        </w:rPr>
        <w:t>密封后不作单独的补充。在谈判当日，在监管人员的监督下现场拆开资料并进行审核，审核通过的报价按</w:t>
      </w:r>
      <w:r>
        <w:rPr>
          <w:rFonts w:hint="default" w:ascii="Times New Roman" w:hAnsi="Times New Roman" w:eastAsia="仿宋" w:cs="Times New Roman"/>
          <w:bCs/>
          <w:color w:val="auto"/>
          <w:sz w:val="32"/>
          <w:szCs w:val="32"/>
          <w:highlight w:val="none"/>
          <w:lang w:eastAsia="zh-CN"/>
        </w:rPr>
        <w:t>报价最低</w:t>
      </w:r>
      <w:r>
        <w:rPr>
          <w:rFonts w:hint="default" w:ascii="Times New Roman" w:hAnsi="Times New Roman" w:eastAsia="仿宋" w:cs="Times New Roman"/>
          <w:bCs/>
          <w:color w:val="auto"/>
          <w:sz w:val="32"/>
          <w:szCs w:val="32"/>
          <w:highlight w:val="none"/>
        </w:rPr>
        <w:t>者中选</w:t>
      </w:r>
      <w:r>
        <w:rPr>
          <w:rFonts w:hint="default" w:ascii="Times New Roman" w:hAnsi="Times New Roman" w:eastAsia="仿宋" w:cs="Times New Roman"/>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注：如三证合一的企业需提供企业法人营业执照副本，以上</w:t>
      </w:r>
      <w:r>
        <w:rPr>
          <w:rFonts w:hint="default" w:ascii="Times New Roman" w:hAnsi="Times New Roman" w:eastAsia="仿宋" w:cs="Times New Roman"/>
          <w:bCs/>
          <w:color w:val="auto"/>
          <w:sz w:val="32"/>
          <w:szCs w:val="32"/>
          <w:highlight w:val="none"/>
          <w:lang w:eastAsia="zh-CN"/>
        </w:rPr>
        <w:t>所有</w:t>
      </w:r>
      <w:r>
        <w:rPr>
          <w:rFonts w:hint="default" w:ascii="Times New Roman" w:hAnsi="Times New Roman" w:eastAsia="仿宋" w:cs="Times New Roman"/>
          <w:bCs/>
          <w:color w:val="auto"/>
          <w:sz w:val="32"/>
          <w:szCs w:val="32"/>
          <w:highlight w:val="none"/>
        </w:rPr>
        <w:t>内容需附复印件盖公司鲜章。</w:t>
      </w:r>
    </w:p>
    <w:p>
      <w:pPr>
        <w:pageBreakBefore w:val="0"/>
        <w:kinsoku/>
        <w:wordWrap/>
        <w:overflowPunct/>
        <w:autoSpaceDE/>
        <w:bidi w:val="0"/>
        <w:adjustRightInd w:val="0"/>
        <w:snapToGrid w:val="0"/>
        <w:spacing w:line="560" w:lineRule="exact"/>
        <w:ind w:left="0" w:right="0" w:firstLine="640"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黑体" w:cs="Times New Roman"/>
          <w:b w:val="0"/>
          <w:bCs/>
          <w:color w:val="auto"/>
          <w:sz w:val="32"/>
          <w:szCs w:val="32"/>
          <w:highlight w:val="none"/>
        </w:rPr>
        <w:t>四、本次竞争性谈判最高限价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华文仿宋" w:cs="Times New Roman"/>
          <w:b w:val="0"/>
          <w:bCs w:val="0"/>
          <w:color w:val="auto"/>
          <w:spacing w:val="0"/>
          <w:sz w:val="32"/>
          <w:szCs w:val="32"/>
          <w:highlight w:val="none"/>
          <w:lang w:val="en-US" w:eastAsia="zh-CN"/>
        </w:rPr>
        <w:t>最高限价：</w:t>
      </w:r>
      <w:r>
        <w:rPr>
          <w:rFonts w:hint="default" w:ascii="Times New Roman" w:hAnsi="Times New Roman" w:eastAsia="华文仿宋" w:cs="Times New Roman"/>
          <w:b w:val="0"/>
          <w:bCs w:val="0"/>
          <w:color w:val="auto"/>
          <w:spacing w:val="0"/>
          <w:sz w:val="32"/>
          <w:szCs w:val="32"/>
          <w:highlight w:val="none"/>
          <w:u w:val="single"/>
          <w:lang w:val="en-US" w:eastAsia="zh-CN"/>
        </w:rPr>
        <w:t xml:space="preserve"> 32.096 </w:t>
      </w:r>
      <w:r>
        <w:rPr>
          <w:rFonts w:hint="default" w:ascii="Times New Roman" w:hAnsi="Times New Roman" w:eastAsia="华文仿宋" w:cs="Times New Roman"/>
          <w:b w:val="0"/>
          <w:bCs w:val="0"/>
          <w:color w:val="auto"/>
          <w:spacing w:val="0"/>
          <w:sz w:val="32"/>
          <w:szCs w:val="32"/>
          <w:highlight w:val="none"/>
          <w:u w:val="none"/>
          <w:lang w:val="en-US" w:eastAsia="zh-CN"/>
        </w:rPr>
        <w:t>万元</w:t>
      </w:r>
      <w:r>
        <w:rPr>
          <w:rFonts w:hint="default" w:ascii="Times New Roman" w:hAnsi="Times New Roman" w:eastAsia="仿宋" w:cs="Times New Roman"/>
          <w:bCs/>
          <w:color w:val="auto"/>
          <w:sz w:val="32"/>
          <w:szCs w:val="32"/>
          <w:highlight w:val="none"/>
        </w:rPr>
        <w:t>。</w:t>
      </w:r>
    </w:p>
    <w:p>
      <w:pPr>
        <w:pageBreakBefore w:val="0"/>
        <w:kinsoku/>
        <w:wordWrap/>
        <w:overflowPunct/>
        <w:autoSpaceDE/>
        <w:bidi w:val="0"/>
        <w:adjustRightInd w:val="0"/>
        <w:snapToGrid w:val="0"/>
        <w:spacing w:line="560" w:lineRule="exact"/>
        <w:ind w:left="0" w:right="0"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五</w:t>
      </w:r>
      <w:r>
        <w:rPr>
          <w:rFonts w:hint="default" w:ascii="Times New Roman" w:hAnsi="Times New Roman" w:eastAsia="黑体" w:cs="Times New Roman"/>
          <w:b w:val="0"/>
          <w:bCs/>
          <w:color w:val="auto"/>
          <w:sz w:val="32"/>
          <w:szCs w:val="32"/>
          <w:highlight w:val="none"/>
        </w:rPr>
        <w:t>、 竞</w:t>
      </w:r>
      <w:r>
        <w:rPr>
          <w:rFonts w:hint="default" w:ascii="Times New Roman" w:hAnsi="Times New Roman" w:eastAsia="黑体" w:cs="Times New Roman"/>
          <w:b w:val="0"/>
          <w:bCs/>
          <w:color w:val="auto"/>
          <w:sz w:val="32"/>
          <w:szCs w:val="32"/>
          <w:highlight w:val="none"/>
          <w:lang w:eastAsia="zh-CN"/>
        </w:rPr>
        <w:t>争</w:t>
      </w:r>
      <w:r>
        <w:rPr>
          <w:rFonts w:hint="default" w:ascii="Times New Roman" w:hAnsi="Times New Roman" w:eastAsia="黑体" w:cs="Times New Roman"/>
          <w:b w:val="0"/>
          <w:bCs/>
          <w:color w:val="auto"/>
          <w:sz w:val="32"/>
          <w:szCs w:val="32"/>
          <w:highlight w:val="none"/>
        </w:rPr>
        <w:t>性谈判文件</w:t>
      </w:r>
      <w:r>
        <w:rPr>
          <w:rFonts w:hint="default" w:ascii="Times New Roman" w:hAnsi="Times New Roman" w:eastAsia="黑体" w:cs="Times New Roman"/>
          <w:b w:val="0"/>
          <w:bCs/>
          <w:color w:val="auto"/>
          <w:sz w:val="32"/>
          <w:szCs w:val="32"/>
          <w:highlight w:val="none"/>
          <w:lang w:eastAsia="zh-CN"/>
        </w:rPr>
        <w:t>的获取</w:t>
      </w:r>
      <w:r>
        <w:rPr>
          <w:rFonts w:hint="default" w:ascii="Times New Roman" w:hAnsi="Times New Roman" w:eastAsia="黑体" w:cs="Times New Roman"/>
          <w:b w:val="0"/>
          <w:bCs/>
          <w:color w:val="auto"/>
          <w:sz w:val="32"/>
          <w:szCs w:val="32"/>
          <w:highlight w:val="none"/>
        </w:rPr>
        <w:t>及递交要求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华文仿宋" w:cs="Times New Roman"/>
          <w:b w:val="0"/>
          <w:bCs w:val="0"/>
          <w:color w:val="auto"/>
          <w:spacing w:val="0"/>
          <w:sz w:val="32"/>
          <w:szCs w:val="32"/>
          <w:highlight w:val="none"/>
          <w:lang w:val="en-US" w:eastAsia="zh-CN"/>
        </w:rPr>
      </w:pPr>
      <w:r>
        <w:rPr>
          <w:rFonts w:hint="default" w:ascii="Times New Roman" w:hAnsi="Times New Roman" w:eastAsia="华文仿宋" w:cs="Times New Roman"/>
          <w:b w:val="0"/>
          <w:bCs w:val="0"/>
          <w:color w:val="auto"/>
          <w:spacing w:val="0"/>
          <w:sz w:val="32"/>
          <w:szCs w:val="32"/>
          <w:highlight w:val="none"/>
          <w:lang w:val="en-US" w:eastAsia="zh-CN"/>
        </w:rPr>
        <w:t>1、发布公告的媒介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华文仿宋" w:cs="Times New Roman"/>
          <w:b w:val="0"/>
          <w:bCs w:val="0"/>
          <w:color w:val="auto"/>
          <w:spacing w:val="0"/>
          <w:sz w:val="32"/>
          <w:szCs w:val="32"/>
          <w:highlight w:val="none"/>
          <w:lang w:val="en-US" w:eastAsia="zh-CN"/>
        </w:rPr>
        <w:t>本次竞争性谈判公告在四川遂宁高新技术产业园区中国西部现代物流港（http:/</w:t>
      </w:r>
      <w:r>
        <w:rPr>
          <w:rFonts w:hint="default" w:ascii="Times New Roman" w:hAnsi="Times New Roman" w:eastAsia="仿宋" w:cs="Times New Roman"/>
          <w:bCs/>
          <w:color w:val="auto"/>
          <w:sz w:val="32"/>
          <w:szCs w:val="32"/>
          <w:highlight w:val="none"/>
          <w:lang w:val="en-US" w:eastAsia="zh-CN"/>
        </w:rPr>
        <w:t>/gxq.suining.gov.cn）上发布。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华文仿宋" w:cs="Times New Roman"/>
          <w:b w:val="0"/>
          <w:bCs w:val="0"/>
          <w:color w:val="auto"/>
          <w:spacing w:val="0"/>
          <w:sz w:val="32"/>
          <w:szCs w:val="32"/>
          <w:highlight w:val="none"/>
          <w:lang w:val="en-US" w:eastAsia="zh-CN"/>
        </w:rPr>
      </w:pPr>
      <w:r>
        <w:rPr>
          <w:rFonts w:hint="default" w:ascii="Times New Roman" w:hAnsi="Times New Roman" w:eastAsia="华文仿宋" w:cs="Times New Roman"/>
          <w:b w:val="0"/>
          <w:bCs w:val="0"/>
          <w:color w:val="auto"/>
          <w:spacing w:val="0"/>
          <w:sz w:val="32"/>
          <w:szCs w:val="32"/>
          <w:highlight w:val="none"/>
          <w:lang w:val="en-US" w:eastAsia="zh-CN"/>
        </w:rPr>
        <w:t>2、竞标人或授权委托人现场递交投标资料时需提供：竞标申请人提供法人代表身份证明、授权委托书及授权代表身份证证明、营业执照副本、资质副本（以上资料盖公司鲜章）等资料，招标人现场验证。</w:t>
      </w:r>
    </w:p>
    <w:p>
      <w:pPr>
        <w:pageBreakBefore w:val="0"/>
        <w:kinsoku/>
        <w:wordWrap/>
        <w:overflowPunct/>
        <w:autoSpaceDE/>
        <w:bidi w:val="0"/>
        <w:adjustRightInd w:val="0"/>
        <w:snapToGrid w:val="0"/>
        <w:spacing w:line="560" w:lineRule="exact"/>
        <w:ind w:left="0" w:right="0"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六</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确定</w:t>
      </w:r>
      <w:r>
        <w:rPr>
          <w:rFonts w:hint="default" w:ascii="Times New Roman" w:hAnsi="Times New Roman" w:eastAsia="黑体" w:cs="Times New Roman"/>
          <w:b w:val="0"/>
          <w:bCs w:val="0"/>
          <w:color w:val="auto"/>
          <w:sz w:val="32"/>
          <w:szCs w:val="32"/>
          <w:highlight w:val="none"/>
        </w:rPr>
        <w:t>中选</w:t>
      </w:r>
      <w:r>
        <w:rPr>
          <w:rFonts w:hint="default" w:ascii="Times New Roman" w:hAnsi="Times New Roman" w:eastAsia="黑体" w:cs="Times New Roman"/>
          <w:b w:val="0"/>
          <w:bCs w:val="0"/>
          <w:color w:val="auto"/>
          <w:sz w:val="32"/>
          <w:szCs w:val="32"/>
          <w:highlight w:val="none"/>
          <w:lang w:eastAsia="zh-CN"/>
        </w:rPr>
        <w:t>方式</w:t>
      </w:r>
    </w:p>
    <w:p>
      <w:pPr>
        <w:pageBreakBefore w:val="0"/>
        <w:kinsoku/>
        <w:wordWrap/>
        <w:overflowPunct/>
        <w:autoSpaceDE/>
        <w:bidi w:val="0"/>
        <w:adjustRightInd w:val="0"/>
        <w:snapToGrid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符合</w:t>
      </w:r>
      <w:r>
        <w:rPr>
          <w:rFonts w:hint="default" w:ascii="Times New Roman" w:hAnsi="Times New Roman" w:eastAsia="仿宋" w:cs="Times New Roman"/>
          <w:bCs/>
          <w:color w:val="auto"/>
          <w:sz w:val="32"/>
          <w:szCs w:val="32"/>
          <w:highlight w:val="none"/>
          <w:lang w:eastAsia="zh-CN"/>
        </w:rPr>
        <w:t>资格审查</w:t>
      </w:r>
      <w:r>
        <w:rPr>
          <w:rFonts w:hint="default" w:ascii="Times New Roman" w:hAnsi="Times New Roman" w:eastAsia="仿宋" w:cs="Times New Roman"/>
          <w:bCs/>
          <w:color w:val="auto"/>
          <w:sz w:val="32"/>
          <w:szCs w:val="32"/>
          <w:highlight w:val="none"/>
        </w:rPr>
        <w:t>条件</w:t>
      </w:r>
      <w:r>
        <w:rPr>
          <w:rFonts w:hint="default" w:ascii="Times New Roman" w:hAnsi="Times New Roman" w:eastAsia="仿宋" w:cs="Times New Roman"/>
          <w:bCs/>
          <w:color w:val="auto"/>
          <w:sz w:val="32"/>
          <w:szCs w:val="32"/>
          <w:highlight w:val="none"/>
          <w:lang w:eastAsia="zh-CN"/>
        </w:rPr>
        <w:t>并通过</w:t>
      </w:r>
      <w:r>
        <w:rPr>
          <w:rFonts w:hint="default" w:ascii="Times New Roman" w:hAnsi="Times New Roman" w:eastAsia="仿宋" w:cs="Times New Roman"/>
          <w:bCs/>
          <w:color w:val="auto"/>
          <w:sz w:val="32"/>
          <w:szCs w:val="32"/>
          <w:highlight w:val="none"/>
        </w:rPr>
        <w:t>的</w:t>
      </w:r>
      <w:r>
        <w:rPr>
          <w:rFonts w:hint="default" w:ascii="Times New Roman" w:hAnsi="Times New Roman" w:eastAsia="仿宋" w:cs="Times New Roman"/>
          <w:bCs/>
          <w:color w:val="auto"/>
          <w:sz w:val="32"/>
          <w:szCs w:val="32"/>
          <w:highlight w:val="none"/>
          <w:lang w:eastAsia="zh-CN"/>
        </w:rPr>
        <w:t>竞标人</w:t>
      </w:r>
      <w:r>
        <w:rPr>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Cs/>
          <w:color w:val="auto"/>
          <w:sz w:val="32"/>
          <w:szCs w:val="32"/>
          <w:highlight w:val="none"/>
          <w:lang w:eastAsia="zh-CN"/>
        </w:rPr>
        <w:t>以报价最低的竞标人</w:t>
      </w:r>
      <w:r>
        <w:rPr>
          <w:rFonts w:hint="default" w:ascii="Times New Roman" w:hAnsi="Times New Roman" w:eastAsia="仿宋" w:cs="Times New Roman"/>
          <w:bCs/>
          <w:color w:val="auto"/>
          <w:sz w:val="32"/>
          <w:szCs w:val="32"/>
          <w:highlight w:val="none"/>
        </w:rPr>
        <w:t>作为中选单位。</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lang w:val="en-US"/>
        </w:rPr>
      </w:pPr>
      <w:r>
        <w:rPr>
          <w:rFonts w:hint="default" w:ascii="Times New Roman" w:hAnsi="Times New Roman" w:eastAsia="黑体" w:cs="Times New Roman"/>
          <w:b w:val="0"/>
          <w:bCs/>
          <w:color w:val="auto"/>
          <w:sz w:val="32"/>
          <w:szCs w:val="32"/>
          <w:highlight w:val="none"/>
          <w:lang w:eastAsia="zh-CN"/>
        </w:rPr>
        <w:t>七</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sz w:val="32"/>
          <w:szCs w:val="32"/>
          <w:highlight w:val="none"/>
          <w:lang w:eastAsia="zh-CN"/>
        </w:rPr>
        <w:t>竞标</w:t>
      </w:r>
      <w:r>
        <w:rPr>
          <w:rFonts w:hint="default" w:ascii="Times New Roman" w:hAnsi="Times New Roman" w:eastAsia="黑体" w:cs="Times New Roman"/>
          <w:b w:val="0"/>
          <w:bCs/>
          <w:color w:val="auto"/>
          <w:sz w:val="32"/>
          <w:szCs w:val="32"/>
          <w:highlight w:val="none"/>
        </w:rPr>
        <w:t>地点：</w:t>
      </w:r>
      <w:r>
        <w:rPr>
          <w:rFonts w:hint="default" w:ascii="Times New Roman" w:hAnsi="Times New Roman" w:eastAsia="仿宋" w:cs="Times New Roman"/>
          <w:bCs/>
          <w:color w:val="auto"/>
          <w:sz w:val="32"/>
          <w:szCs w:val="32"/>
          <w:highlight w:val="none"/>
        </w:rPr>
        <w:t>遂宁市高新区</w:t>
      </w:r>
      <w:r>
        <w:rPr>
          <w:rFonts w:hint="default" w:ascii="Times New Roman" w:hAnsi="Times New Roman" w:eastAsia="仿宋" w:cs="Times New Roman"/>
          <w:bCs/>
          <w:color w:val="auto"/>
          <w:sz w:val="32"/>
          <w:szCs w:val="32"/>
          <w:highlight w:val="none"/>
          <w:lang w:eastAsia="zh-CN"/>
        </w:rPr>
        <w:t>建坤城</w:t>
      </w:r>
      <w:r>
        <w:rPr>
          <w:rFonts w:hint="default" w:ascii="Times New Roman" w:hAnsi="Times New Roman" w:eastAsia="仿宋" w:cs="Times New Roman"/>
          <w:bCs/>
          <w:color w:val="auto"/>
          <w:sz w:val="32"/>
          <w:szCs w:val="32"/>
          <w:highlight w:val="none"/>
          <w:lang w:val="en-US" w:eastAsia="zh-CN"/>
        </w:rPr>
        <w:t>建坤大厦1121会议室</w:t>
      </w:r>
    </w:p>
    <w:p>
      <w:pPr>
        <w:pageBreakBefore w:val="0"/>
        <w:kinsoku/>
        <w:wordWrap/>
        <w:overflowPunct/>
        <w:autoSpaceDE/>
        <w:bidi w:val="0"/>
        <w:spacing w:line="560" w:lineRule="exact"/>
        <w:ind w:left="0" w:right="0"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八</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sz w:val="32"/>
          <w:szCs w:val="32"/>
          <w:highlight w:val="none"/>
          <w:lang w:eastAsia="zh-CN"/>
        </w:rPr>
        <w:t>公开</w:t>
      </w:r>
      <w:r>
        <w:rPr>
          <w:rFonts w:hint="default" w:ascii="Times New Roman" w:hAnsi="Times New Roman" w:eastAsia="黑体" w:cs="Times New Roman"/>
          <w:b w:val="0"/>
          <w:bCs/>
          <w:color w:val="auto"/>
          <w:sz w:val="32"/>
          <w:szCs w:val="32"/>
          <w:highlight w:val="none"/>
        </w:rPr>
        <w:t>报价截止时间和</w:t>
      </w:r>
      <w:r>
        <w:rPr>
          <w:rFonts w:hint="default" w:ascii="Times New Roman" w:hAnsi="Times New Roman" w:eastAsia="黑体" w:cs="Times New Roman"/>
          <w:b w:val="0"/>
          <w:bCs/>
          <w:color w:val="auto"/>
          <w:sz w:val="32"/>
          <w:szCs w:val="32"/>
          <w:highlight w:val="none"/>
          <w:lang w:eastAsia="zh-CN"/>
        </w:rPr>
        <w:t>竞标</w:t>
      </w:r>
      <w:r>
        <w:rPr>
          <w:rFonts w:hint="default" w:ascii="Times New Roman" w:hAnsi="Times New Roman" w:eastAsia="黑体" w:cs="Times New Roman"/>
          <w:b w:val="0"/>
          <w:bCs/>
          <w:color w:val="auto"/>
          <w:sz w:val="32"/>
          <w:szCs w:val="32"/>
          <w:highlight w:val="none"/>
        </w:rPr>
        <w:t>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1、本项目不设报名时间，竞标时间：2021</w:t>
      </w:r>
      <w:r>
        <w:rPr>
          <w:rFonts w:hint="default" w:ascii="Times New Roman" w:hAnsi="Times New Roman" w:eastAsia="仿宋" w:cs="Times New Roman"/>
          <w:bCs/>
          <w:color w:val="auto"/>
          <w:sz w:val="32"/>
          <w:szCs w:val="32"/>
          <w:highlight w:val="none"/>
        </w:rPr>
        <w:t>年</w:t>
      </w:r>
      <w:r>
        <w:rPr>
          <w:rFonts w:hint="default" w:ascii="Times New Roman" w:hAnsi="Times New Roman" w:eastAsia="仿宋" w:cs="Times New Roman"/>
          <w:bCs/>
          <w:color w:val="auto"/>
          <w:sz w:val="32"/>
          <w:szCs w:val="32"/>
          <w:highlight w:val="none"/>
          <w:u w:val="single"/>
          <w:lang w:val="en-US" w:eastAsia="zh-CN"/>
        </w:rPr>
        <w:t xml:space="preserve"> 9 </w:t>
      </w:r>
      <w:r>
        <w:rPr>
          <w:rFonts w:hint="default" w:ascii="Times New Roman" w:hAnsi="Times New Roman" w:eastAsia="仿宋" w:cs="Times New Roman"/>
          <w:bCs/>
          <w:color w:val="auto"/>
          <w:sz w:val="32"/>
          <w:szCs w:val="32"/>
          <w:highlight w:val="none"/>
        </w:rPr>
        <w:t>月</w:t>
      </w:r>
      <w:r>
        <w:rPr>
          <w:rFonts w:hint="default" w:ascii="Times New Roman" w:hAnsi="Times New Roman" w:eastAsia="仿宋" w:cs="Times New Roman"/>
          <w:bCs/>
          <w:color w:val="auto"/>
          <w:sz w:val="32"/>
          <w:szCs w:val="32"/>
          <w:highlight w:val="none"/>
          <w:u w:val="single"/>
          <w:lang w:val="en-US" w:eastAsia="zh-CN"/>
        </w:rPr>
        <w:t xml:space="preserve"> 24 </w:t>
      </w:r>
      <w:r>
        <w:rPr>
          <w:rFonts w:hint="default" w:ascii="Times New Roman" w:hAnsi="Times New Roman" w:eastAsia="仿宋" w:cs="Times New Roman"/>
          <w:bCs/>
          <w:color w:val="auto"/>
          <w:sz w:val="32"/>
          <w:szCs w:val="32"/>
          <w:highlight w:val="none"/>
        </w:rPr>
        <w:t>日</w:t>
      </w:r>
      <w:r>
        <w:rPr>
          <w:rFonts w:hint="default" w:ascii="Times New Roman" w:hAnsi="Times New Roman" w:eastAsia="仿宋" w:cs="Times New Roman"/>
          <w:bCs/>
          <w:color w:val="auto"/>
          <w:sz w:val="32"/>
          <w:szCs w:val="32"/>
          <w:highlight w:val="none"/>
          <w:lang w:eastAsia="zh-CN"/>
        </w:rPr>
        <w:t>下</w:t>
      </w:r>
      <w:r>
        <w:rPr>
          <w:rFonts w:hint="default" w:ascii="Times New Roman" w:hAnsi="Times New Roman" w:eastAsia="仿宋" w:cs="Times New Roman"/>
          <w:bCs/>
          <w:color w:val="auto"/>
          <w:sz w:val="32"/>
          <w:szCs w:val="32"/>
          <w:highlight w:val="none"/>
        </w:rPr>
        <w:t>午</w:t>
      </w:r>
      <w:r>
        <w:rPr>
          <w:rFonts w:hint="default" w:ascii="Times New Roman" w:hAnsi="Times New Roman" w:eastAsia="仿宋" w:cs="Times New Roman"/>
          <w:bCs/>
          <w:color w:val="auto"/>
          <w:sz w:val="32"/>
          <w:szCs w:val="32"/>
          <w:highlight w:val="none"/>
          <w:u w:val="single"/>
          <w:lang w:val="en-US" w:eastAsia="zh-CN"/>
        </w:rPr>
        <w:t>15:00</w:t>
      </w:r>
      <w:r>
        <w:rPr>
          <w:rFonts w:hint="default" w:ascii="Times New Roman" w:hAnsi="Times New Roman" w:eastAsia="仿宋" w:cs="Times New Roman"/>
          <w:bCs/>
          <w:color w:val="auto"/>
          <w:sz w:val="32"/>
          <w:szCs w:val="32"/>
          <w:highlight w:val="none"/>
        </w:rPr>
        <w:t>分（北京时间）。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2、</w:t>
      </w:r>
      <w:r>
        <w:rPr>
          <w:rFonts w:hint="default" w:ascii="Times New Roman" w:hAnsi="Times New Roman" w:eastAsia="仿宋" w:cs="Times New Roman"/>
          <w:bCs/>
          <w:color w:val="auto"/>
          <w:sz w:val="32"/>
          <w:szCs w:val="32"/>
          <w:highlight w:val="none"/>
        </w:rPr>
        <w:t>递交报价文件必须在</w:t>
      </w:r>
      <w:r>
        <w:rPr>
          <w:rFonts w:hint="default" w:ascii="Times New Roman" w:hAnsi="Times New Roman" w:eastAsia="仿宋" w:cs="Times New Roman"/>
          <w:bCs/>
          <w:color w:val="auto"/>
          <w:sz w:val="32"/>
          <w:szCs w:val="32"/>
          <w:highlight w:val="none"/>
          <w:lang w:eastAsia="zh-CN"/>
        </w:rPr>
        <w:t>竞标时间</w:t>
      </w:r>
      <w:r>
        <w:rPr>
          <w:rFonts w:hint="default" w:ascii="Times New Roman" w:hAnsi="Times New Roman" w:eastAsia="仿宋" w:cs="Times New Roman"/>
          <w:bCs/>
          <w:color w:val="auto"/>
          <w:sz w:val="32"/>
          <w:szCs w:val="32"/>
          <w:highlight w:val="none"/>
        </w:rPr>
        <w:t>前送</w:t>
      </w:r>
      <w:r>
        <w:rPr>
          <w:rFonts w:hint="default" w:ascii="Times New Roman" w:hAnsi="Times New Roman" w:eastAsia="仿宋" w:cs="Times New Roman"/>
          <w:bCs/>
          <w:color w:val="auto"/>
          <w:sz w:val="32"/>
          <w:szCs w:val="32"/>
          <w:highlight w:val="none"/>
          <w:lang w:eastAsia="zh-CN"/>
        </w:rPr>
        <w:t>达到竞标</w:t>
      </w:r>
      <w:r>
        <w:rPr>
          <w:rFonts w:hint="default" w:ascii="Times New Roman" w:hAnsi="Times New Roman" w:eastAsia="仿宋" w:cs="Times New Roman"/>
          <w:bCs/>
          <w:color w:val="auto"/>
          <w:sz w:val="32"/>
          <w:szCs w:val="32"/>
          <w:highlight w:val="none"/>
        </w:rPr>
        <w:t>地点。逾期送达的报价文件恕不接受。</w:t>
      </w:r>
    </w:p>
    <w:p>
      <w:pPr>
        <w:pageBreakBefore w:val="0"/>
        <w:kinsoku/>
        <w:wordWrap/>
        <w:overflowPunct/>
        <w:autoSpaceDE/>
        <w:bidi w:val="0"/>
        <w:spacing w:line="560" w:lineRule="exact"/>
        <w:ind w:left="0" w:right="0"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九</w:t>
      </w:r>
      <w:r>
        <w:rPr>
          <w:rFonts w:hint="default" w:ascii="Times New Roman" w:hAnsi="Times New Roman" w:eastAsia="黑体" w:cs="Times New Roman"/>
          <w:b w:val="0"/>
          <w:bCs/>
          <w:color w:val="auto"/>
          <w:sz w:val="32"/>
          <w:szCs w:val="32"/>
          <w:highlight w:val="none"/>
        </w:rPr>
        <w:t>、装订、密封和标注</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装订要求：</w:t>
      </w:r>
      <w:r>
        <w:rPr>
          <w:rFonts w:hint="default" w:ascii="Times New Roman" w:hAnsi="Times New Roman" w:eastAsia="仿宋" w:cs="Times New Roman"/>
          <w:color w:val="auto"/>
          <w:sz w:val="32"/>
          <w:szCs w:val="32"/>
          <w:highlight w:val="none"/>
          <w:lang w:eastAsia="zh-CN"/>
        </w:rPr>
        <w:t>竞标</w:t>
      </w:r>
      <w:r>
        <w:rPr>
          <w:rFonts w:hint="default" w:ascii="Times New Roman" w:hAnsi="Times New Roman" w:eastAsia="仿宋" w:cs="Times New Roman"/>
          <w:color w:val="auto"/>
          <w:sz w:val="32"/>
          <w:szCs w:val="32"/>
          <w:highlight w:val="none"/>
        </w:rPr>
        <w:t>文件</w:t>
      </w:r>
      <w:r>
        <w:rPr>
          <w:rFonts w:hint="default" w:ascii="Times New Roman" w:hAnsi="Times New Roman" w:eastAsia="仿宋" w:cs="Times New Roman"/>
          <w:color w:val="auto"/>
          <w:sz w:val="32"/>
          <w:szCs w:val="32"/>
          <w:highlight w:val="none"/>
          <w:lang w:eastAsia="zh-CN"/>
        </w:rPr>
        <w:t>一正一副，</w:t>
      </w:r>
      <w:r>
        <w:rPr>
          <w:rFonts w:hint="default" w:ascii="Times New Roman" w:hAnsi="Times New Roman" w:eastAsia="仿宋" w:cs="Times New Roman"/>
          <w:color w:val="auto"/>
          <w:sz w:val="32"/>
          <w:szCs w:val="32"/>
          <w:highlight w:val="none"/>
        </w:rPr>
        <w:t>正本和副本一律用A4复印纸（技术说明、图、表及证件可以除外）编制和复制。正本和副本应采用胶装方式左侧装订，不得采用活页夹等可随时拆换的方式装订，不得有零散页。</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密封和标注：报价文件统一封装在一个密封袋内，封袋密封处须加盖公章；密封袋上须注明所报项目名称。</w:t>
      </w:r>
    </w:p>
    <w:p>
      <w:pPr>
        <w:pageBreakBefore w:val="0"/>
        <w:kinsoku/>
        <w:wordWrap/>
        <w:overflowPunct/>
        <w:autoSpaceDE/>
        <w:bidi w:val="0"/>
        <w:spacing w:line="560" w:lineRule="exact"/>
        <w:ind w:left="0" w:right="0"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十、联系方式</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采 购 人：</w:t>
      </w:r>
      <w:r>
        <w:rPr>
          <w:rFonts w:hint="default" w:ascii="Times New Roman" w:hAnsi="Times New Roman" w:eastAsia="仿宋" w:cs="Times New Roman"/>
          <w:bCs/>
          <w:color w:val="auto"/>
          <w:sz w:val="32"/>
          <w:szCs w:val="32"/>
          <w:highlight w:val="none"/>
          <w:lang w:val="en-US" w:eastAsia="zh-CN"/>
        </w:rPr>
        <w:t>四川天盈实业有限责任公司</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lang w:val="en-US"/>
        </w:rPr>
      </w:pPr>
      <w:r>
        <w:rPr>
          <w:rFonts w:hint="default" w:ascii="Times New Roman" w:hAnsi="Times New Roman" w:eastAsia="仿宋" w:cs="Times New Roman"/>
          <w:bCs/>
          <w:color w:val="auto"/>
          <w:sz w:val="32"/>
          <w:szCs w:val="32"/>
          <w:highlight w:val="none"/>
        </w:rPr>
        <w:t>地    址：遂宁市高新区</w:t>
      </w:r>
      <w:r>
        <w:rPr>
          <w:rFonts w:hint="eastAsia" w:ascii="Times New Roman" w:hAnsi="Times New Roman" w:eastAsia="仿宋" w:cs="Times New Roman"/>
          <w:bCs/>
          <w:color w:val="auto"/>
          <w:sz w:val="32"/>
          <w:szCs w:val="32"/>
          <w:highlight w:val="none"/>
          <w:lang w:val="en-US" w:eastAsia="zh-CN"/>
        </w:rPr>
        <w:t>健坤大道68号健坤</w:t>
      </w:r>
      <w:r>
        <w:rPr>
          <w:rFonts w:hint="default" w:ascii="Times New Roman" w:hAnsi="Times New Roman" w:eastAsia="仿宋" w:cs="Times New Roman"/>
          <w:bCs/>
          <w:color w:val="auto"/>
          <w:sz w:val="32"/>
          <w:szCs w:val="32"/>
          <w:highlight w:val="none"/>
          <w:lang w:val="en-US" w:eastAsia="zh-CN"/>
        </w:rPr>
        <w:t>大厦11楼</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rPr>
        <w:t>联 系 人：</w:t>
      </w:r>
      <w:r>
        <w:rPr>
          <w:rFonts w:hint="default" w:ascii="Times New Roman" w:hAnsi="Times New Roman" w:eastAsia="仿宋" w:cs="Times New Roman"/>
          <w:bCs/>
          <w:color w:val="auto"/>
          <w:sz w:val="32"/>
          <w:szCs w:val="32"/>
          <w:highlight w:val="none"/>
          <w:lang w:eastAsia="zh-CN"/>
        </w:rPr>
        <w:t>刘女士</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lang w:val="en-GB"/>
        </w:rPr>
      </w:pPr>
      <w:r>
        <w:rPr>
          <w:rFonts w:hint="default" w:ascii="Times New Roman" w:hAnsi="Times New Roman" w:eastAsia="仿宋" w:cs="Times New Roman"/>
          <w:bCs/>
          <w:color w:val="auto"/>
          <w:sz w:val="32"/>
          <w:szCs w:val="32"/>
          <w:highlight w:val="none"/>
        </w:rPr>
        <w:t>联系电话：0825-6801069</w:t>
      </w:r>
    </w:p>
    <w:p>
      <w:pPr>
        <w:pageBreakBefore w:val="0"/>
        <w:kinsoku/>
        <w:wordWrap/>
        <w:overflowPunct/>
        <w:autoSpaceDE/>
        <w:bidi w:val="0"/>
        <w:spacing w:line="560" w:lineRule="exact"/>
        <w:ind w:left="0" w:right="0" w:firstLine="640" w:firstLineChars="200"/>
        <w:jc w:val="right"/>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 xml:space="preserve"> </w:t>
      </w:r>
    </w:p>
    <w:p>
      <w:pPr>
        <w:pageBreakBefore w:val="0"/>
        <w:kinsoku/>
        <w:wordWrap/>
        <w:overflowPunct/>
        <w:autoSpaceDE/>
        <w:bidi w:val="0"/>
        <w:spacing w:line="560" w:lineRule="exact"/>
        <w:ind w:left="0" w:right="0" w:firstLine="640" w:firstLineChars="200"/>
        <w:jc w:val="right"/>
        <w:rPr>
          <w:rFonts w:hint="default" w:ascii="Times New Roman" w:hAnsi="Times New Roman" w:eastAsia="仿宋" w:cs="Times New Roman"/>
          <w:bCs/>
          <w:color w:val="auto"/>
          <w:sz w:val="32"/>
          <w:szCs w:val="32"/>
          <w:highlight w:val="none"/>
        </w:rPr>
      </w:pPr>
    </w:p>
    <w:p>
      <w:pPr>
        <w:pageBreakBefore w:val="0"/>
        <w:kinsoku/>
        <w:wordWrap/>
        <w:overflowPunct/>
        <w:autoSpaceDE/>
        <w:bidi w:val="0"/>
        <w:spacing w:line="560" w:lineRule="exact"/>
        <w:ind w:left="0" w:right="0" w:firstLine="640" w:firstLineChars="200"/>
        <w:jc w:val="right"/>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2021</w:t>
      </w:r>
      <w:r>
        <w:rPr>
          <w:rFonts w:hint="default" w:ascii="Times New Roman" w:hAnsi="Times New Roman" w:eastAsia="仿宋" w:cs="Times New Roman"/>
          <w:bCs/>
          <w:color w:val="auto"/>
          <w:sz w:val="32"/>
          <w:szCs w:val="32"/>
          <w:highlight w:val="none"/>
        </w:rPr>
        <w:t>年</w:t>
      </w:r>
      <w:r>
        <w:rPr>
          <w:rFonts w:hint="default" w:ascii="Times New Roman" w:hAnsi="Times New Roman" w:eastAsia="仿宋" w:cs="Times New Roman"/>
          <w:bCs/>
          <w:color w:val="auto"/>
          <w:sz w:val="32"/>
          <w:szCs w:val="32"/>
          <w:highlight w:val="none"/>
          <w:u w:val="none"/>
          <w:lang w:val="en-US" w:eastAsia="zh-CN"/>
        </w:rPr>
        <w:t>9月17</w:t>
      </w:r>
      <w:r>
        <w:rPr>
          <w:rFonts w:hint="default" w:ascii="Times New Roman" w:hAnsi="Times New Roman" w:eastAsia="仿宋" w:cs="Times New Roman"/>
          <w:bCs/>
          <w:color w:val="auto"/>
          <w:sz w:val="32"/>
          <w:szCs w:val="32"/>
          <w:highlight w:val="none"/>
        </w:rPr>
        <w:t>日</w:t>
      </w:r>
    </w:p>
    <w:p>
      <w:pPr>
        <w:pStyle w:val="5"/>
        <w:rPr>
          <w:rFonts w:hint="default" w:ascii="Times New Roman" w:hAnsi="Times New Roman" w:eastAsia="仿宋" w:cs="Times New Roman"/>
          <w:bCs/>
          <w:color w:val="auto"/>
          <w:sz w:val="32"/>
          <w:szCs w:val="32"/>
          <w:highlight w:val="none"/>
        </w:rPr>
      </w:pPr>
    </w:p>
    <w:p>
      <w:pPr>
        <w:rPr>
          <w:rFonts w:hint="default" w:ascii="Times New Roman" w:hAnsi="Times New Roman" w:eastAsia="仿宋" w:cs="Times New Roman"/>
          <w:bCs/>
          <w:color w:val="auto"/>
          <w:sz w:val="32"/>
          <w:szCs w:val="32"/>
          <w:highlight w:val="none"/>
        </w:rPr>
      </w:pPr>
    </w:p>
    <w:p>
      <w:pPr>
        <w:rPr>
          <w:rFonts w:hint="default" w:ascii="Times New Roman" w:hAnsi="Times New Roman" w:cs="Times New Roman"/>
        </w:rPr>
      </w:pPr>
    </w:p>
    <w:p>
      <w:pPr>
        <w:pStyle w:val="4"/>
        <w:pageBreakBefore w:val="0"/>
        <w:kinsoku/>
        <w:wordWrap/>
        <w:overflowPunct/>
        <w:autoSpaceDE/>
        <w:bidi w:val="0"/>
        <w:spacing w:before="0" w:after="0" w:line="560" w:lineRule="exact"/>
        <w:ind w:left="0" w:right="0" w:firstLine="642" w:firstLineChars="200"/>
        <w:jc w:val="center"/>
        <w:rPr>
          <w:rFonts w:hint="default" w:ascii="Times New Roman" w:hAnsi="Times New Roman" w:eastAsia="仿宋" w:cs="Times New Roman"/>
          <w:bCs w:val="0"/>
          <w:color w:val="auto"/>
          <w:sz w:val="32"/>
          <w:szCs w:val="32"/>
          <w:highlight w:val="none"/>
        </w:rPr>
      </w:pPr>
      <w:r>
        <w:rPr>
          <w:rFonts w:hint="default" w:ascii="Times New Roman" w:hAnsi="Times New Roman" w:eastAsia="仿宋" w:cs="Times New Roman"/>
          <w:color w:val="auto"/>
          <w:sz w:val="32"/>
          <w:szCs w:val="32"/>
          <w:highlight w:val="none"/>
        </w:rPr>
        <w:t xml:space="preserve">第二章  </w:t>
      </w:r>
      <w:bookmarkStart w:id="7" w:name="_Toc387757521"/>
      <w:bookmarkStart w:id="8" w:name="_Toc322081599"/>
      <w:bookmarkStart w:id="9" w:name="_Toc406405682"/>
      <w:r>
        <w:rPr>
          <w:rFonts w:hint="default" w:ascii="Times New Roman" w:hAnsi="Times New Roman" w:eastAsia="仿宋" w:cs="Times New Roman"/>
          <w:bCs w:val="0"/>
          <w:color w:val="auto"/>
          <w:sz w:val="32"/>
          <w:szCs w:val="32"/>
          <w:highlight w:val="none"/>
        </w:rPr>
        <w:t>竞争性谈判</w:t>
      </w:r>
      <w:r>
        <w:rPr>
          <w:rFonts w:hint="default" w:ascii="Times New Roman" w:hAnsi="Times New Roman" w:eastAsia="仿宋" w:cs="Times New Roman"/>
          <w:bCs w:val="0"/>
          <w:color w:val="auto"/>
          <w:sz w:val="32"/>
          <w:szCs w:val="32"/>
          <w:highlight w:val="none"/>
          <w:lang w:eastAsia="zh-CN"/>
        </w:rPr>
        <w:t>报价文件</w:t>
      </w:r>
      <w:r>
        <w:rPr>
          <w:rFonts w:hint="default" w:ascii="Times New Roman" w:hAnsi="Times New Roman" w:eastAsia="仿宋" w:cs="Times New Roman"/>
          <w:bCs w:val="0"/>
          <w:color w:val="auto"/>
          <w:sz w:val="32"/>
          <w:szCs w:val="32"/>
          <w:highlight w:val="none"/>
        </w:rPr>
        <w:t>须知</w:t>
      </w:r>
    </w:p>
    <w:p>
      <w:pPr>
        <w:pStyle w:val="3"/>
        <w:pageBreakBefore w:val="0"/>
        <w:kinsoku/>
        <w:wordWrap/>
        <w:overflowPunct/>
        <w:autoSpaceDE/>
        <w:bidi w:val="0"/>
        <w:spacing w:before="0" w:after="0" w:line="560" w:lineRule="exact"/>
        <w:ind w:left="0" w:right="0" w:firstLine="642" w:firstLineChars="200"/>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一、总则</w:t>
      </w:r>
      <w:bookmarkEnd w:id="7"/>
      <w:bookmarkEnd w:id="8"/>
      <w:bookmarkEnd w:id="9"/>
      <w:bookmarkStart w:id="10" w:name="_Toc132111859"/>
      <w:bookmarkStart w:id="11" w:name="_Toc132523696"/>
      <w:bookmarkStart w:id="12" w:name="_Toc132000204"/>
      <w:bookmarkStart w:id="13" w:name="_Toc132523425"/>
      <w:bookmarkStart w:id="14" w:name="_Toc312756333"/>
      <w:bookmarkStart w:id="15" w:name="_Toc132265210"/>
    </w:p>
    <w:bookmarkEnd w:id="10"/>
    <w:bookmarkEnd w:id="11"/>
    <w:bookmarkEnd w:id="12"/>
    <w:bookmarkEnd w:id="13"/>
    <w:bookmarkEnd w:id="14"/>
    <w:bookmarkEnd w:id="15"/>
    <w:p>
      <w:pPr>
        <w:pageBreakBefore w:val="0"/>
        <w:kinsoku/>
        <w:wordWrap/>
        <w:overflowPunct/>
        <w:autoSpaceDE/>
        <w:bidi w:val="0"/>
        <w:spacing w:line="560" w:lineRule="exact"/>
        <w:ind w:left="0" w:right="0" w:firstLine="642" w:firstLineChars="200"/>
        <w:rPr>
          <w:rFonts w:hint="default" w:ascii="Times New Roman" w:hAnsi="Times New Roman" w:eastAsia="仿宋" w:cs="Times New Roman"/>
          <w:b/>
          <w:bCs/>
          <w:color w:val="auto"/>
          <w:sz w:val="32"/>
          <w:szCs w:val="32"/>
          <w:highlight w:val="none"/>
        </w:rPr>
      </w:pPr>
      <w:bookmarkStart w:id="16" w:name="_Toc200208580"/>
      <w:bookmarkStart w:id="17" w:name="_Toc194936411"/>
      <w:bookmarkStart w:id="18" w:name="_Toc185789896"/>
      <w:bookmarkStart w:id="19" w:name="_Toc198544701"/>
      <w:bookmarkStart w:id="20" w:name="_Toc194139858"/>
      <w:bookmarkStart w:id="21" w:name="_Toc185997351"/>
      <w:bookmarkStart w:id="22" w:name="_Toc312756342"/>
      <w:bookmarkStart w:id="23" w:name="_Toc240859261"/>
      <w:r>
        <w:rPr>
          <w:rFonts w:hint="default" w:ascii="Times New Roman" w:hAnsi="Times New Roman" w:eastAsia="仿宋" w:cs="Times New Roman"/>
          <w:b/>
          <w:bCs/>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1.1本竞争性谈判文件仅适用于本次竞争性谈判文件中所叙述的项目；</w:t>
      </w:r>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2．充分、公平竞争保障措施</w:t>
      </w:r>
    </w:p>
    <w:bookmarkEnd w:id="16"/>
    <w:bookmarkEnd w:id="17"/>
    <w:bookmarkEnd w:id="18"/>
    <w:bookmarkEnd w:id="19"/>
    <w:bookmarkEnd w:id="20"/>
    <w:bookmarkEnd w:id="21"/>
    <w:bookmarkEnd w:id="22"/>
    <w:bookmarkEnd w:id="23"/>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bookmarkStart w:id="24" w:name="_Toc132111863"/>
      <w:bookmarkStart w:id="25" w:name="_Toc322081600"/>
      <w:bookmarkStart w:id="26" w:name="_Toc132523700"/>
      <w:bookmarkStart w:id="27" w:name="_Toc132523429"/>
      <w:bookmarkStart w:id="28" w:name="_Toc132000208"/>
      <w:bookmarkStart w:id="29" w:name="_Toc132265214"/>
      <w:bookmarkStart w:id="30" w:name="_Toc312756343"/>
      <w:r>
        <w:rPr>
          <w:rFonts w:hint="default" w:ascii="Times New Roman" w:hAnsi="Times New Roman" w:eastAsia="仿宋" w:cs="Times New Roman"/>
          <w:bCs/>
          <w:color w:val="auto"/>
          <w:sz w:val="32"/>
          <w:szCs w:val="32"/>
          <w:highlight w:val="none"/>
        </w:rPr>
        <w:t>总公司、分公司不能以不同的身份同时参加</w:t>
      </w:r>
      <w:r>
        <w:rPr>
          <w:rFonts w:hint="default" w:ascii="Times New Roman" w:hAnsi="Times New Roman" w:eastAsia="仿宋" w:cs="Times New Roman"/>
          <w:bCs/>
          <w:color w:val="auto"/>
          <w:sz w:val="32"/>
          <w:szCs w:val="32"/>
          <w:highlight w:val="none"/>
          <w:lang w:eastAsia="zh-CN"/>
        </w:rPr>
        <w:t>竞争</w:t>
      </w:r>
      <w:r>
        <w:rPr>
          <w:rFonts w:hint="default" w:ascii="Times New Roman" w:hAnsi="Times New Roman" w:eastAsia="仿宋" w:cs="Times New Roman"/>
          <w:bCs/>
          <w:color w:val="auto"/>
          <w:sz w:val="32"/>
          <w:szCs w:val="32"/>
          <w:highlight w:val="none"/>
        </w:rPr>
        <w:t>。</w:t>
      </w:r>
    </w:p>
    <w:p>
      <w:pPr>
        <w:pStyle w:val="2"/>
        <w:pageBreakBefore w:val="0"/>
        <w:kinsoku/>
        <w:wordWrap/>
        <w:overflowPunct/>
        <w:autoSpaceDE/>
        <w:bidi w:val="0"/>
        <w:spacing w:line="560" w:lineRule="exact"/>
        <w:ind w:left="0" w:right="0" w:firstLine="640" w:firstLineChars="200"/>
        <w:rPr>
          <w:rFonts w:hint="default" w:ascii="Times New Roman" w:hAnsi="Times New Roman" w:cs="Times New Roman"/>
          <w:color w:val="auto"/>
          <w:sz w:val="32"/>
          <w:szCs w:val="32"/>
          <w:highlight w:val="none"/>
        </w:rPr>
      </w:pPr>
    </w:p>
    <w:p>
      <w:pPr>
        <w:pageBreakBefore w:val="0"/>
        <w:kinsoku/>
        <w:wordWrap/>
        <w:overflowPunct/>
        <w:autoSpaceDE/>
        <w:bidi w:val="0"/>
        <w:spacing w:line="560" w:lineRule="exact"/>
        <w:ind w:left="0" w:right="0" w:firstLine="642" w:firstLineChars="200"/>
        <w:jc w:val="center"/>
        <w:rPr>
          <w:rFonts w:hint="default" w:ascii="Times New Roman" w:hAnsi="Times New Roman" w:eastAsia="仿宋" w:cs="Times New Roman"/>
          <w:b/>
          <w:color w:val="auto"/>
          <w:sz w:val="32"/>
          <w:szCs w:val="32"/>
          <w:highlight w:val="none"/>
        </w:rPr>
      </w:pPr>
      <w:bookmarkStart w:id="31" w:name="_Toc387757522"/>
      <w:bookmarkStart w:id="32" w:name="_Toc406405683"/>
      <w:r>
        <w:rPr>
          <w:rFonts w:hint="default" w:ascii="Times New Roman" w:hAnsi="Times New Roman" w:eastAsia="仿宋" w:cs="Times New Roman"/>
          <w:b/>
          <w:color w:val="auto"/>
          <w:sz w:val="32"/>
          <w:szCs w:val="32"/>
          <w:highlight w:val="none"/>
        </w:rPr>
        <w:t>二、竞争性谈判文件</w:t>
      </w:r>
      <w:bookmarkEnd w:id="24"/>
      <w:bookmarkEnd w:id="25"/>
      <w:bookmarkEnd w:id="26"/>
      <w:bookmarkEnd w:id="27"/>
      <w:bookmarkEnd w:id="28"/>
      <w:bookmarkEnd w:id="29"/>
      <w:bookmarkEnd w:id="30"/>
      <w:bookmarkEnd w:id="31"/>
      <w:bookmarkEnd w:id="32"/>
      <w:bookmarkStart w:id="33" w:name="_Toc312756344"/>
      <w:bookmarkStart w:id="34" w:name="_Toc132111864"/>
      <w:bookmarkStart w:id="35" w:name="_Toc132265215"/>
      <w:bookmarkStart w:id="36" w:name="_Toc132000209"/>
      <w:bookmarkStart w:id="37" w:name="_Toc132523430"/>
      <w:bookmarkStart w:id="38" w:name="_Toc132523701"/>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1．竞争性谈判文件的构成</w:t>
      </w:r>
      <w:bookmarkEnd w:id="33"/>
      <w:bookmarkEnd w:id="34"/>
      <w:bookmarkEnd w:id="35"/>
      <w:bookmarkEnd w:id="36"/>
      <w:bookmarkEnd w:id="37"/>
      <w:bookmarkEnd w:id="38"/>
    </w:p>
    <w:p>
      <w:pPr>
        <w:pageBreakBefore w:val="0"/>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竞争性谈判文件由竞争性谈判文件总目录所列内容组成：</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1）报价函；</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default" w:ascii="Times New Roman" w:hAnsi="Times New Roman" w:eastAsia="仿宋_GB2312" w:cs="Times New Roman"/>
          <w:bCs/>
          <w:color w:val="auto"/>
          <w:sz w:val="32"/>
          <w:szCs w:val="32"/>
          <w:highlight w:val="none"/>
          <w:lang w:val="en-US" w:eastAsia="zh-CN" w:bidi="ar-SA"/>
        </w:rPr>
      </w:pPr>
      <w:r>
        <w:rPr>
          <w:rFonts w:hint="default" w:ascii="Times New Roman" w:hAnsi="Times New Roman" w:eastAsia="仿宋_GB2312" w:cs="Times New Roman"/>
          <w:bCs/>
          <w:color w:val="auto"/>
          <w:sz w:val="32"/>
          <w:szCs w:val="32"/>
          <w:highlight w:val="none"/>
          <w:lang w:val="en-US" w:eastAsia="zh-CN" w:bidi="ar-SA"/>
        </w:rPr>
        <w:t>2）竞标人基本情况表；</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3）</w:t>
      </w:r>
      <w:r>
        <w:rPr>
          <w:rFonts w:hint="default" w:ascii="Times New Roman" w:hAnsi="Times New Roman" w:eastAsia="仿宋" w:cs="Times New Roman"/>
          <w:bCs/>
          <w:color w:val="auto"/>
          <w:sz w:val="32"/>
          <w:szCs w:val="32"/>
          <w:highlight w:val="none"/>
        </w:rPr>
        <w:t>法定代表人授权书原件</w:t>
      </w:r>
      <w:r>
        <w:rPr>
          <w:rFonts w:hint="default" w:ascii="Times New Roman" w:hAnsi="Times New Roman" w:eastAsia="仿宋" w:cs="Times New Roman"/>
          <w:bCs/>
          <w:color w:val="auto"/>
          <w:sz w:val="32"/>
          <w:szCs w:val="32"/>
          <w:highlight w:val="none"/>
          <w:lang w:eastAsia="zh-CN"/>
        </w:rPr>
        <w:t>（需附</w:t>
      </w:r>
      <w:r>
        <w:rPr>
          <w:rFonts w:hint="default" w:ascii="Times New Roman" w:hAnsi="Times New Roman" w:eastAsia="仿宋" w:cs="Times New Roman"/>
          <w:bCs/>
          <w:color w:val="auto"/>
          <w:sz w:val="32"/>
          <w:szCs w:val="32"/>
          <w:highlight w:val="none"/>
        </w:rPr>
        <w:t>法定代表人和授权代表身份证复印件</w:t>
      </w:r>
      <w:r>
        <w:rPr>
          <w:rFonts w:hint="default"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4）</w:t>
      </w:r>
      <w:r>
        <w:rPr>
          <w:rFonts w:hint="default" w:ascii="Times New Roman" w:hAnsi="Times New Roman" w:eastAsia="仿宋" w:cs="Times New Roman"/>
          <w:bCs/>
          <w:color w:val="auto"/>
          <w:sz w:val="32"/>
          <w:szCs w:val="32"/>
          <w:highlight w:val="none"/>
        </w:rPr>
        <w:t>供应商提供有效的营业执照副本或事业单位法人证书复印件；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lang w:val="en-US" w:eastAsia="zh-CN"/>
        </w:rPr>
      </w:pPr>
      <w:r>
        <w:rPr>
          <w:rFonts w:hint="default" w:ascii="Times New Roman" w:hAnsi="Times New Roman" w:eastAsia="仿宋" w:cs="Times New Roman"/>
          <w:bCs/>
          <w:color w:val="auto"/>
          <w:sz w:val="32"/>
          <w:szCs w:val="32"/>
          <w:highlight w:val="none"/>
          <w:lang w:val="en-US" w:eastAsia="zh-CN"/>
        </w:rPr>
        <w:t>5）</w:t>
      </w:r>
      <w:r>
        <w:rPr>
          <w:rFonts w:hint="default" w:ascii="Times New Roman" w:hAnsi="Times New Roman" w:eastAsia="仿宋" w:cs="Times New Roman"/>
          <w:bCs/>
          <w:color w:val="auto"/>
          <w:sz w:val="32"/>
          <w:szCs w:val="32"/>
          <w:highlight w:val="none"/>
        </w:rPr>
        <w:t>近3年</w:t>
      </w:r>
      <w:r>
        <w:rPr>
          <w:rFonts w:hint="default" w:ascii="Times New Roman" w:hAnsi="Times New Roman" w:eastAsia="仿宋" w:cs="Times New Roman"/>
          <w:bCs/>
          <w:color w:val="auto"/>
          <w:sz w:val="32"/>
          <w:szCs w:val="32"/>
          <w:highlight w:val="none"/>
          <w:lang w:eastAsia="zh-CN"/>
        </w:rPr>
        <w:t>完成</w:t>
      </w:r>
      <w:r>
        <w:rPr>
          <w:rFonts w:hint="default" w:ascii="Times New Roman" w:hAnsi="Times New Roman" w:eastAsia="仿宋" w:cs="Times New Roman"/>
          <w:bCs/>
          <w:color w:val="auto"/>
          <w:sz w:val="32"/>
          <w:szCs w:val="32"/>
          <w:highlight w:val="none"/>
          <w:lang w:val="en-US" w:eastAsia="zh-CN"/>
        </w:rPr>
        <w:t>1个类似</w:t>
      </w:r>
      <w:r>
        <w:rPr>
          <w:rFonts w:hint="default" w:ascii="Times New Roman" w:hAnsi="Times New Roman" w:eastAsia="仿宋" w:cs="Times New Roman"/>
          <w:bCs/>
          <w:color w:val="auto"/>
          <w:sz w:val="32"/>
          <w:szCs w:val="32"/>
          <w:highlight w:val="none"/>
        </w:rPr>
        <w:t>业绩，附相关业绩合同</w:t>
      </w:r>
      <w:r>
        <w:rPr>
          <w:rFonts w:hint="default" w:ascii="Times New Roman" w:hAnsi="Times New Roman" w:eastAsia="仿宋" w:cs="Times New Roman"/>
          <w:bCs/>
          <w:color w:val="auto"/>
          <w:sz w:val="32"/>
          <w:szCs w:val="32"/>
          <w:highlight w:val="none"/>
          <w:lang w:eastAsia="zh-CN"/>
        </w:rPr>
        <w:t>或其他证明材料；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6）</w:t>
      </w:r>
      <w:r>
        <w:rPr>
          <w:rFonts w:hint="default" w:ascii="Times New Roman" w:hAnsi="Times New Roman" w:eastAsia="仿宋" w:cs="Times New Roman"/>
          <w:bCs/>
          <w:color w:val="auto"/>
          <w:sz w:val="32"/>
          <w:szCs w:val="32"/>
          <w:highlight w:val="none"/>
        </w:rPr>
        <w:t>体现健全的财务会计制度证明材料：①可提供201</w:t>
      </w:r>
      <w:r>
        <w:rPr>
          <w:rFonts w:hint="default" w:ascii="Times New Roman" w:hAnsi="Times New Roman" w:eastAsia="仿宋" w:cs="Times New Roman"/>
          <w:bCs/>
          <w:color w:val="auto"/>
          <w:sz w:val="32"/>
          <w:szCs w:val="32"/>
          <w:highlight w:val="none"/>
          <w:lang w:val="en-US" w:eastAsia="zh-CN"/>
        </w:rPr>
        <w:t>9</w:t>
      </w:r>
      <w:r>
        <w:rPr>
          <w:rFonts w:hint="default" w:ascii="Times New Roman" w:hAnsi="Times New Roman" w:eastAsia="仿宋" w:cs="Times New Roman"/>
          <w:bCs/>
          <w:color w:val="auto"/>
          <w:sz w:val="32"/>
          <w:szCs w:val="32"/>
          <w:highlight w:val="none"/>
        </w:rPr>
        <w:t>或者20</w:t>
      </w:r>
      <w:r>
        <w:rPr>
          <w:rFonts w:hint="default" w:ascii="Times New Roman" w:hAnsi="Times New Roman" w:eastAsia="仿宋" w:cs="Times New Roman"/>
          <w:bCs/>
          <w:color w:val="auto"/>
          <w:sz w:val="32"/>
          <w:szCs w:val="32"/>
          <w:highlight w:val="none"/>
          <w:lang w:val="en-US" w:eastAsia="zh-CN"/>
        </w:rPr>
        <w:t>20</w:t>
      </w:r>
      <w:r>
        <w:rPr>
          <w:rFonts w:hint="default" w:ascii="Times New Roman" w:hAnsi="Times New Roman" w:eastAsia="仿宋" w:cs="Times New Roman"/>
          <w:bCs/>
          <w:color w:val="auto"/>
          <w:sz w:val="32"/>
          <w:szCs w:val="32"/>
          <w:highlight w:val="none"/>
        </w:rPr>
        <w:t>年度经审计的财务报告复印件；②也可提供201</w:t>
      </w:r>
      <w:r>
        <w:rPr>
          <w:rFonts w:hint="default" w:ascii="Times New Roman" w:hAnsi="Times New Roman" w:eastAsia="仿宋" w:cs="Times New Roman"/>
          <w:bCs/>
          <w:color w:val="auto"/>
          <w:sz w:val="32"/>
          <w:szCs w:val="32"/>
          <w:highlight w:val="none"/>
          <w:lang w:val="en-US" w:eastAsia="zh-CN"/>
        </w:rPr>
        <w:t>9</w:t>
      </w:r>
      <w:r>
        <w:rPr>
          <w:rFonts w:hint="default" w:ascii="Times New Roman" w:hAnsi="Times New Roman" w:eastAsia="仿宋" w:cs="Times New Roman"/>
          <w:bCs/>
          <w:color w:val="auto"/>
          <w:sz w:val="32"/>
          <w:szCs w:val="32"/>
          <w:highlight w:val="none"/>
        </w:rPr>
        <w:t>或者20</w:t>
      </w:r>
      <w:r>
        <w:rPr>
          <w:rFonts w:hint="default" w:ascii="Times New Roman" w:hAnsi="Times New Roman" w:eastAsia="仿宋" w:cs="Times New Roman"/>
          <w:bCs/>
          <w:color w:val="auto"/>
          <w:sz w:val="32"/>
          <w:szCs w:val="32"/>
          <w:highlight w:val="none"/>
          <w:lang w:val="en-US" w:eastAsia="zh-CN"/>
        </w:rPr>
        <w:t>20</w:t>
      </w:r>
      <w:r>
        <w:rPr>
          <w:rFonts w:hint="default" w:ascii="Times New Roman" w:hAnsi="Times New Roman" w:eastAsia="仿宋" w:cs="Times New Roman"/>
          <w:bCs/>
          <w:color w:val="auto"/>
          <w:sz w:val="32"/>
          <w:szCs w:val="32"/>
          <w:highlight w:val="none"/>
        </w:rPr>
        <w:t>年度供应商内部的财务报表复印件（至少包含资产负债表、利润表）；③新成立的公司（未满一年）可提供公司内部的财务月报或季报；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7）</w:t>
      </w:r>
      <w:r>
        <w:rPr>
          <w:rFonts w:hint="default" w:ascii="Times New Roman" w:hAnsi="Times New Roman" w:eastAsia="仿宋" w:cs="Times New Roman"/>
          <w:bCs/>
          <w:color w:val="auto"/>
          <w:sz w:val="32"/>
          <w:szCs w:val="32"/>
          <w:highlight w:val="none"/>
        </w:rPr>
        <w:t>供应商提供依法缴纳税收和社会保障资金的良好记录的承诺；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8）</w:t>
      </w:r>
      <w:r>
        <w:rPr>
          <w:rFonts w:hint="default" w:ascii="Times New Roman" w:hAnsi="Times New Roman" w:eastAsia="仿宋" w:cs="Times New Roman"/>
          <w:bCs/>
          <w:color w:val="auto"/>
          <w:sz w:val="32"/>
          <w:szCs w:val="32"/>
          <w:highlight w:val="none"/>
        </w:rPr>
        <w:t>参加本次采购活动前三年内，在经营活动中没有重大违法违规记录承诺；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lang w:val="en-US" w:eastAsia="zh-CN"/>
        </w:rPr>
        <w:t>9）</w:t>
      </w:r>
      <w:r>
        <w:rPr>
          <w:rFonts w:hint="default" w:ascii="Times New Roman" w:hAnsi="Times New Roman" w:eastAsia="仿宋" w:cs="Times New Roman"/>
          <w:bCs/>
          <w:color w:val="auto"/>
          <w:sz w:val="32"/>
          <w:szCs w:val="32"/>
          <w:highlight w:val="none"/>
        </w:rPr>
        <w:t>参加本次采购活动前三年内，供应商及现任法定代表人、主要负责人无行贿犯罪记录承诺</w:t>
      </w:r>
      <w:r>
        <w:rPr>
          <w:rFonts w:hint="default" w:ascii="Times New Roman" w:hAnsi="Times New Roman" w:eastAsia="仿宋" w:cs="Times New Roman"/>
          <w:bCs/>
          <w:color w:val="auto"/>
          <w:sz w:val="32"/>
          <w:szCs w:val="32"/>
          <w:highlight w:val="none"/>
          <w:lang w:eastAsia="zh-CN"/>
        </w:rPr>
        <w:t>；</w:t>
      </w:r>
    </w:p>
    <w:p>
      <w:pPr>
        <w:pageBreakBefore w:val="0"/>
        <w:numPr>
          <w:ilvl w:val="0"/>
          <w:numId w:val="0"/>
        </w:numPr>
        <w:kinsoku/>
        <w:wordWrap/>
        <w:overflowPunct/>
        <w:autoSpaceDE/>
        <w:bidi w:val="0"/>
        <w:spacing w:line="560" w:lineRule="exact"/>
        <w:ind w:left="0" w:right="0" w:firstLine="640" w:firstLineChars="200"/>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lang w:val="en-US" w:eastAsia="zh-CN"/>
        </w:rPr>
        <w:t>10）其他材料。</w:t>
      </w:r>
    </w:p>
    <w:p>
      <w:pPr>
        <w:pageBreakBefore w:val="0"/>
        <w:kinsoku/>
        <w:wordWrap/>
        <w:overflowPunct/>
        <w:autoSpaceDE/>
        <w:autoSpaceDN w:val="0"/>
        <w:bidi w:val="0"/>
        <w:spacing w:line="560" w:lineRule="exact"/>
        <w:ind w:left="0" w:right="0" w:firstLine="640" w:firstLineChars="200"/>
        <w:jc w:val="center"/>
        <w:rPr>
          <w:rFonts w:hint="default" w:ascii="Times New Roman" w:hAnsi="Times New Roman" w:eastAsia="仿宋" w:cs="Times New Roman"/>
          <w:color w:val="auto"/>
          <w:sz w:val="32"/>
          <w:szCs w:val="32"/>
          <w:highlight w:val="none"/>
        </w:rPr>
      </w:pPr>
      <w:bookmarkStart w:id="39" w:name="_Toc322769196"/>
      <w:bookmarkStart w:id="40" w:name="_Toc322097750"/>
      <w:bookmarkStart w:id="41" w:name="_Toc322769616"/>
      <w:bookmarkStart w:id="42" w:name="_Toc387757537"/>
      <w:r>
        <w:rPr>
          <w:rFonts w:hint="default" w:ascii="Times New Roman" w:hAnsi="Times New Roman" w:eastAsia="仿宋" w:cs="Times New Roman"/>
          <w:color w:val="auto"/>
          <w:sz w:val="32"/>
          <w:szCs w:val="32"/>
          <w:highlight w:val="none"/>
        </w:rPr>
        <w:t xml:space="preserve">  </w:t>
      </w:r>
    </w:p>
    <w:p>
      <w:pPr>
        <w:pageBreakBefore w:val="0"/>
        <w:kinsoku/>
        <w:wordWrap/>
        <w:overflowPunct/>
        <w:autoSpaceDE/>
        <w:bidi w:val="0"/>
        <w:spacing w:line="560" w:lineRule="exact"/>
        <w:ind w:right="0"/>
        <w:jc w:val="left"/>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color w:val="auto"/>
          <w:sz w:val="32"/>
          <w:szCs w:val="32"/>
          <w:highlight w:val="none"/>
        </w:rPr>
        <w:br w:type="page"/>
      </w:r>
      <w:bookmarkStart w:id="43" w:name="_Toc387757538"/>
      <w:bookmarkStart w:id="44" w:name="_Toc406405697"/>
      <w:r>
        <w:rPr>
          <w:rFonts w:hint="default" w:ascii="Times New Roman" w:hAnsi="Times New Roman" w:eastAsia="黑体" w:cs="Times New Roman"/>
          <w:b w:val="0"/>
          <w:bCs/>
          <w:color w:val="auto"/>
          <w:sz w:val="32"/>
          <w:szCs w:val="32"/>
          <w:highlight w:val="none"/>
        </w:rPr>
        <w:t>附件1</w:t>
      </w:r>
      <w:bookmarkEnd w:id="43"/>
      <w:bookmarkEnd w:id="44"/>
    </w:p>
    <w:p>
      <w:pPr>
        <w:pageBreakBefore w:val="0"/>
        <w:kinsoku/>
        <w:wordWrap/>
        <w:overflowPunct/>
        <w:autoSpaceDE/>
        <w:autoSpaceDN w:val="0"/>
        <w:bidi w:val="0"/>
        <w:spacing w:line="560" w:lineRule="exact"/>
        <w:ind w:left="0" w:right="0" w:firstLine="642" w:firstLineChars="200"/>
        <w:jc w:val="cente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竞争性谈判文件格式</w:t>
      </w:r>
      <w:bookmarkEnd w:id="39"/>
      <w:bookmarkEnd w:id="40"/>
      <w:bookmarkEnd w:id="41"/>
      <w:bookmarkEnd w:id="42"/>
    </w:p>
    <w:p>
      <w:pPr>
        <w:pStyle w:val="12"/>
        <w:pageBreakBefore w:val="0"/>
        <w:kinsoku/>
        <w:wordWrap/>
        <w:overflowPunct/>
        <w:autoSpaceDE/>
        <w:bidi w:val="0"/>
        <w:spacing w:line="560" w:lineRule="exact"/>
        <w:ind w:left="0" w:right="0" w:firstLine="480" w:firstLineChars="200"/>
        <w:jc w:val="center"/>
        <w:rPr>
          <w:rStyle w:val="10"/>
          <w:rFonts w:hint="default" w:ascii="Times New Roman" w:hAnsi="Times New Roman" w:cs="Times New Roman"/>
          <w:color w:val="auto"/>
          <w:kern w:val="0"/>
          <w:sz w:val="24"/>
          <w:szCs w:val="24"/>
          <w:highlight w:val="none"/>
        </w:rPr>
      </w:pPr>
      <w:r>
        <w:rPr>
          <w:rStyle w:val="10"/>
          <w:rFonts w:hint="default" w:ascii="Times New Roman" w:hAnsi="Times New Roman" w:eastAsia="黑体" w:cs="Times New Roman"/>
          <w:color w:val="auto"/>
          <w:kern w:val="0"/>
          <w:sz w:val="24"/>
          <w:szCs w:val="24"/>
          <w:highlight w:val="none"/>
        </w:rPr>
        <w:t>投 标 函</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u w:val="single"/>
          <w:lang w:val="en-US" w:eastAsia="zh-CN"/>
        </w:rPr>
        <w:t>四川天盈实业有限责任公司</w:t>
      </w:r>
      <w:r>
        <w:rPr>
          <w:rStyle w:val="10"/>
          <w:rFonts w:hint="default" w:ascii="Times New Roman" w:hAnsi="Times New Roman" w:cs="Times New Roman"/>
          <w:color w:val="auto"/>
          <w:kern w:val="0"/>
          <w:sz w:val="24"/>
          <w:szCs w:val="24"/>
          <w:highlight w:val="none"/>
        </w:rPr>
        <w:t>_（招标人名称）：</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eastAsia="宋体" w:cs="Times New Roman"/>
          <w:color w:val="auto"/>
          <w:kern w:val="0"/>
          <w:sz w:val="24"/>
          <w:szCs w:val="24"/>
          <w:highlight w:val="none"/>
          <w:lang w:val="en-US" w:eastAsia="zh-CN"/>
        </w:rPr>
      </w:pPr>
      <w:r>
        <w:rPr>
          <w:rStyle w:val="10"/>
          <w:rFonts w:hint="default" w:ascii="Times New Roman" w:hAnsi="Times New Roman" w:cs="Times New Roman"/>
          <w:color w:val="auto"/>
          <w:kern w:val="0"/>
          <w:sz w:val="24"/>
          <w:szCs w:val="24"/>
          <w:highlight w:val="none"/>
        </w:rPr>
        <w:t>1．我方已仔细研究了____________（项目名称）</w:t>
      </w:r>
      <w:r>
        <w:rPr>
          <w:rStyle w:val="10"/>
          <w:rFonts w:hint="default" w:ascii="Times New Roman" w:hAnsi="Times New Roman" w:cs="Times New Roman"/>
          <w:color w:val="auto"/>
          <w:kern w:val="0"/>
          <w:sz w:val="24"/>
          <w:szCs w:val="24"/>
          <w:highlight w:val="none"/>
          <w:lang w:eastAsia="zh-CN"/>
        </w:rPr>
        <w:t>竞争性谈判</w:t>
      </w:r>
      <w:r>
        <w:rPr>
          <w:rStyle w:val="10"/>
          <w:rFonts w:hint="default" w:ascii="Times New Roman" w:hAnsi="Times New Roman" w:cs="Times New Roman"/>
          <w:color w:val="auto"/>
          <w:kern w:val="0"/>
          <w:sz w:val="24"/>
          <w:szCs w:val="24"/>
          <w:highlight w:val="none"/>
        </w:rPr>
        <w:t>文件的全部内容，愿意以报价</w:t>
      </w:r>
      <w:r>
        <w:rPr>
          <w:rStyle w:val="10"/>
          <w:rFonts w:hint="default" w:ascii="Times New Roman" w:hAnsi="Times New Roman" w:cs="Times New Roman"/>
          <w:color w:val="auto"/>
          <w:kern w:val="0"/>
          <w:sz w:val="24"/>
          <w:szCs w:val="24"/>
          <w:highlight w:val="none"/>
          <w:u w:val="single"/>
          <w:lang w:val="en-US" w:eastAsia="zh-CN"/>
        </w:rPr>
        <w:t xml:space="preserve">      </w:t>
      </w:r>
      <w:r>
        <w:rPr>
          <w:rStyle w:val="10"/>
          <w:rFonts w:hint="default" w:ascii="Times New Roman" w:hAnsi="Times New Roman" w:cs="Times New Roman"/>
          <w:color w:val="auto"/>
          <w:kern w:val="0"/>
          <w:sz w:val="24"/>
          <w:szCs w:val="24"/>
          <w:highlight w:val="none"/>
        </w:rPr>
        <w:t>为</w:t>
      </w:r>
      <w:r>
        <w:rPr>
          <w:rStyle w:val="10"/>
          <w:rFonts w:hint="default" w:ascii="Times New Roman" w:hAnsi="Times New Roman" w:cs="Times New Roman"/>
          <w:color w:val="auto"/>
          <w:kern w:val="0"/>
          <w:sz w:val="24"/>
          <w:szCs w:val="24"/>
          <w:highlight w:val="none"/>
          <w:lang w:eastAsia="zh-CN"/>
        </w:rPr>
        <w:t>竞标</w:t>
      </w:r>
      <w:r>
        <w:rPr>
          <w:rStyle w:val="10"/>
          <w:rFonts w:hint="default" w:ascii="Times New Roman" w:hAnsi="Times New Roman" w:cs="Times New Roman"/>
          <w:color w:val="auto"/>
          <w:kern w:val="0"/>
          <w:sz w:val="24"/>
          <w:szCs w:val="24"/>
          <w:highlight w:val="none"/>
        </w:rPr>
        <w:t>总报价，工期_______，按合同约定实施和完成承包工程，修补工程中的任何缺陷</w:t>
      </w:r>
      <w:r>
        <w:rPr>
          <w:rStyle w:val="10"/>
          <w:rFonts w:hint="default" w:ascii="Times New Roman" w:hAnsi="Times New Roman" w:cs="Times New Roman"/>
          <w:color w:val="auto"/>
          <w:kern w:val="0"/>
          <w:sz w:val="24"/>
          <w:szCs w:val="24"/>
          <w:highlight w:val="none"/>
          <w:lang w:val="en-US" w:eastAsia="zh-CN"/>
        </w:rPr>
        <w:t>.</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2．我方承诺在</w:t>
      </w:r>
      <w:r>
        <w:rPr>
          <w:rStyle w:val="10"/>
          <w:rFonts w:hint="default" w:ascii="Times New Roman" w:hAnsi="Times New Roman" w:cs="Times New Roman"/>
          <w:color w:val="auto"/>
          <w:kern w:val="0"/>
          <w:sz w:val="24"/>
          <w:szCs w:val="24"/>
          <w:highlight w:val="none"/>
          <w:lang w:eastAsia="zh-CN"/>
        </w:rPr>
        <w:t>竞标</w:t>
      </w:r>
      <w:r>
        <w:rPr>
          <w:rStyle w:val="10"/>
          <w:rFonts w:hint="default" w:ascii="Times New Roman" w:hAnsi="Times New Roman" w:cs="Times New Roman"/>
          <w:color w:val="auto"/>
          <w:kern w:val="0"/>
          <w:sz w:val="24"/>
          <w:szCs w:val="24"/>
          <w:highlight w:val="none"/>
        </w:rPr>
        <w:t>有效期内不修改、撤销</w:t>
      </w:r>
      <w:r>
        <w:rPr>
          <w:rStyle w:val="10"/>
          <w:rFonts w:hint="default" w:ascii="Times New Roman" w:hAnsi="Times New Roman" w:cs="Times New Roman"/>
          <w:color w:val="auto"/>
          <w:kern w:val="0"/>
          <w:sz w:val="24"/>
          <w:szCs w:val="24"/>
          <w:highlight w:val="none"/>
          <w:lang w:eastAsia="zh-CN"/>
        </w:rPr>
        <w:t>竞标</w:t>
      </w:r>
      <w:r>
        <w:rPr>
          <w:rStyle w:val="10"/>
          <w:rFonts w:hint="default" w:ascii="Times New Roman" w:hAnsi="Times New Roman" w:cs="Times New Roman"/>
          <w:color w:val="auto"/>
          <w:kern w:val="0"/>
          <w:sz w:val="24"/>
          <w:szCs w:val="24"/>
          <w:highlight w:val="none"/>
        </w:rPr>
        <w:t>文件。</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3．如我方</w:t>
      </w:r>
      <w:r>
        <w:rPr>
          <w:rStyle w:val="10"/>
          <w:rFonts w:hint="default" w:ascii="Times New Roman" w:hAnsi="Times New Roman" w:cs="Times New Roman"/>
          <w:color w:val="auto"/>
          <w:kern w:val="0"/>
          <w:sz w:val="24"/>
          <w:szCs w:val="24"/>
          <w:highlight w:val="none"/>
          <w:lang w:eastAsia="zh-CN"/>
        </w:rPr>
        <w:t>中选</w:t>
      </w:r>
      <w:r>
        <w:rPr>
          <w:rStyle w:val="10"/>
          <w:rFonts w:hint="default" w:ascii="Times New Roman" w:hAnsi="Times New Roman" w:cs="Times New Roman"/>
          <w:color w:val="auto"/>
          <w:kern w:val="0"/>
          <w:sz w:val="24"/>
          <w:szCs w:val="24"/>
          <w:highlight w:val="none"/>
        </w:rPr>
        <w:t>：</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(1)我方承诺在收到</w:t>
      </w:r>
      <w:r>
        <w:rPr>
          <w:rStyle w:val="10"/>
          <w:rFonts w:hint="default" w:ascii="Times New Roman" w:hAnsi="Times New Roman" w:cs="Times New Roman"/>
          <w:color w:val="auto"/>
          <w:kern w:val="0"/>
          <w:sz w:val="24"/>
          <w:szCs w:val="24"/>
          <w:highlight w:val="none"/>
          <w:lang w:eastAsia="zh-CN"/>
        </w:rPr>
        <w:t>中选</w:t>
      </w:r>
      <w:r>
        <w:rPr>
          <w:rStyle w:val="10"/>
          <w:rFonts w:hint="default" w:ascii="Times New Roman" w:hAnsi="Times New Roman" w:cs="Times New Roman"/>
          <w:color w:val="auto"/>
          <w:kern w:val="0"/>
          <w:sz w:val="24"/>
          <w:szCs w:val="24"/>
          <w:highlight w:val="none"/>
        </w:rPr>
        <w:t>通知书后，在</w:t>
      </w:r>
      <w:r>
        <w:rPr>
          <w:rStyle w:val="10"/>
          <w:rFonts w:hint="default" w:ascii="Times New Roman" w:hAnsi="Times New Roman" w:cs="Times New Roman"/>
          <w:color w:val="auto"/>
          <w:kern w:val="0"/>
          <w:sz w:val="24"/>
          <w:szCs w:val="24"/>
          <w:highlight w:val="none"/>
          <w:lang w:eastAsia="zh-CN"/>
        </w:rPr>
        <w:t>中选</w:t>
      </w:r>
      <w:r>
        <w:rPr>
          <w:rStyle w:val="10"/>
          <w:rFonts w:hint="default" w:ascii="Times New Roman" w:hAnsi="Times New Roman" w:cs="Times New Roman"/>
          <w:color w:val="auto"/>
          <w:kern w:val="0"/>
          <w:sz w:val="24"/>
          <w:szCs w:val="24"/>
          <w:highlight w:val="none"/>
        </w:rPr>
        <w:t>通知书规定的期限内，与你方按照</w:t>
      </w:r>
      <w:r>
        <w:rPr>
          <w:rStyle w:val="10"/>
          <w:rFonts w:hint="default" w:ascii="Times New Roman" w:hAnsi="Times New Roman" w:cs="Times New Roman"/>
          <w:color w:val="auto"/>
          <w:kern w:val="0"/>
          <w:sz w:val="24"/>
          <w:szCs w:val="24"/>
          <w:highlight w:val="none"/>
          <w:lang w:eastAsia="zh-CN"/>
        </w:rPr>
        <w:t>竞争性谈判</w:t>
      </w:r>
      <w:r>
        <w:rPr>
          <w:rStyle w:val="10"/>
          <w:rFonts w:hint="default" w:ascii="Times New Roman" w:hAnsi="Times New Roman" w:cs="Times New Roman"/>
          <w:color w:val="auto"/>
          <w:kern w:val="0"/>
          <w:sz w:val="24"/>
          <w:szCs w:val="24"/>
          <w:highlight w:val="none"/>
        </w:rPr>
        <w:t>文件和我方的</w:t>
      </w:r>
      <w:r>
        <w:rPr>
          <w:rStyle w:val="10"/>
          <w:rFonts w:hint="default" w:ascii="Times New Roman" w:hAnsi="Times New Roman" w:cs="Times New Roman"/>
          <w:color w:val="auto"/>
          <w:kern w:val="0"/>
          <w:sz w:val="24"/>
          <w:szCs w:val="24"/>
          <w:highlight w:val="none"/>
          <w:lang w:eastAsia="zh-CN"/>
        </w:rPr>
        <w:t>竞标</w:t>
      </w:r>
      <w:r>
        <w:rPr>
          <w:rStyle w:val="10"/>
          <w:rFonts w:hint="default" w:ascii="Times New Roman" w:hAnsi="Times New Roman" w:cs="Times New Roman"/>
          <w:color w:val="auto"/>
          <w:kern w:val="0"/>
          <w:sz w:val="24"/>
          <w:szCs w:val="24"/>
          <w:highlight w:val="none"/>
        </w:rPr>
        <w:t>文件签订合同。</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(2)我方承诺在合同约定的期限内完成并移交全部合同</w:t>
      </w:r>
      <w:r>
        <w:rPr>
          <w:rStyle w:val="10"/>
          <w:rFonts w:hint="default" w:ascii="Times New Roman" w:hAnsi="Times New Roman" w:cs="Times New Roman"/>
          <w:color w:val="auto"/>
          <w:kern w:val="0"/>
          <w:sz w:val="24"/>
          <w:szCs w:val="24"/>
          <w:highlight w:val="none"/>
          <w:lang w:eastAsia="zh-CN"/>
        </w:rPr>
        <w:t>内容</w:t>
      </w:r>
      <w:r>
        <w:rPr>
          <w:rStyle w:val="10"/>
          <w:rFonts w:hint="default" w:ascii="Times New Roman" w:hAnsi="Times New Roman" w:cs="Times New Roman"/>
          <w:color w:val="auto"/>
          <w:kern w:val="0"/>
          <w:sz w:val="24"/>
          <w:szCs w:val="24"/>
          <w:highlight w:val="none"/>
        </w:rPr>
        <w:t>。</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lang w:val="en-US" w:eastAsia="zh-CN"/>
        </w:rPr>
        <w:t>4</w:t>
      </w:r>
      <w:r>
        <w:rPr>
          <w:rStyle w:val="10"/>
          <w:rFonts w:hint="default" w:ascii="Times New Roman" w:hAnsi="Times New Roman" w:cs="Times New Roman"/>
          <w:color w:val="auto"/>
          <w:kern w:val="0"/>
          <w:sz w:val="24"/>
          <w:szCs w:val="24"/>
          <w:highlight w:val="none"/>
        </w:rPr>
        <w:t>．____________（其他补充说明）。</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lang w:eastAsia="zh-CN"/>
        </w:rPr>
        <w:t>竞 标 人</w:t>
      </w:r>
      <w:r>
        <w:rPr>
          <w:rStyle w:val="10"/>
          <w:rFonts w:hint="default" w:ascii="Times New Roman" w:hAnsi="Times New Roman" w:cs="Times New Roman"/>
          <w:color w:val="auto"/>
          <w:kern w:val="0"/>
          <w:sz w:val="24"/>
          <w:szCs w:val="24"/>
          <w:highlight w:val="none"/>
        </w:rPr>
        <w:t>：______________________（盖章）</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法定代表人：____________________（签</w:t>
      </w:r>
      <w:r>
        <w:rPr>
          <w:rStyle w:val="10"/>
          <w:rFonts w:hint="default" w:ascii="Times New Roman" w:hAnsi="Times New Roman" w:cs="Times New Roman"/>
          <w:color w:val="auto"/>
          <w:kern w:val="0"/>
          <w:sz w:val="24"/>
          <w:szCs w:val="24"/>
          <w:highlight w:val="none"/>
          <w:lang w:eastAsia="zh-CN"/>
        </w:rPr>
        <w:t>字</w:t>
      </w:r>
      <w:r>
        <w:rPr>
          <w:rStyle w:val="10"/>
          <w:rFonts w:hint="default" w:ascii="Times New Roman" w:hAnsi="Times New Roman" w:cs="Times New Roman"/>
          <w:color w:val="auto"/>
          <w:kern w:val="0"/>
          <w:sz w:val="24"/>
          <w:szCs w:val="24"/>
          <w:highlight w:val="none"/>
        </w:rPr>
        <w:t>）</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地    址：______________________</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网    址：______________________</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电    话：______________________</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传    真：______________________</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r>
        <w:rPr>
          <w:rStyle w:val="10"/>
          <w:rFonts w:hint="default" w:ascii="Times New Roman" w:hAnsi="Times New Roman" w:cs="Times New Roman"/>
          <w:color w:val="auto"/>
          <w:kern w:val="0"/>
          <w:sz w:val="24"/>
          <w:szCs w:val="24"/>
          <w:highlight w:val="none"/>
        </w:rPr>
        <w:t>邮政编码：______________________</w:t>
      </w:r>
    </w:p>
    <w:p>
      <w:pPr>
        <w:pStyle w:val="12"/>
        <w:pageBreakBefore w:val="0"/>
        <w:kinsoku/>
        <w:wordWrap/>
        <w:overflowPunct/>
        <w:autoSpaceDE/>
        <w:bidi w:val="0"/>
        <w:spacing w:line="560" w:lineRule="exact"/>
        <w:ind w:left="0" w:right="0" w:firstLine="480" w:firstLineChars="200"/>
        <w:jc w:val="left"/>
        <w:rPr>
          <w:rStyle w:val="10"/>
          <w:rFonts w:hint="default" w:ascii="Times New Roman" w:hAnsi="Times New Roman" w:cs="Times New Roman"/>
          <w:color w:val="auto"/>
          <w:kern w:val="0"/>
          <w:sz w:val="24"/>
          <w:szCs w:val="24"/>
          <w:highlight w:val="none"/>
        </w:rPr>
      </w:pPr>
    </w:p>
    <w:p>
      <w:pPr>
        <w:pStyle w:val="12"/>
        <w:pageBreakBefore w:val="0"/>
        <w:kinsoku/>
        <w:wordWrap/>
        <w:overflowPunct/>
        <w:autoSpaceDE/>
        <w:bidi w:val="0"/>
        <w:spacing w:line="560" w:lineRule="exact"/>
        <w:ind w:left="0" w:right="0" w:firstLine="480" w:firstLineChars="200"/>
        <w:jc w:val="right"/>
        <w:rPr>
          <w:rFonts w:hint="default" w:ascii="Times New Roman" w:hAnsi="Times New Roman" w:eastAsia="仿宋" w:cs="Times New Roman"/>
          <w:b/>
          <w:color w:val="auto"/>
          <w:sz w:val="30"/>
          <w:szCs w:val="30"/>
          <w:highlight w:val="none"/>
        </w:rPr>
      </w:pPr>
      <w:r>
        <w:rPr>
          <w:rStyle w:val="10"/>
          <w:rFonts w:hint="default" w:ascii="Times New Roman" w:hAnsi="Times New Roman" w:cs="Times New Roman"/>
          <w:color w:val="auto"/>
          <w:kern w:val="0"/>
          <w:sz w:val="24"/>
          <w:szCs w:val="24"/>
          <w:highlight w:val="none"/>
        </w:rPr>
        <w:t>_______年_______月________日</w:t>
      </w:r>
    </w:p>
    <w:p>
      <w:pPr>
        <w:jc w:val="left"/>
        <w:rPr>
          <w:rFonts w:hint="default" w:ascii="Times New Roman" w:hAnsi="Times New Roman" w:eastAsia="黑体" w:cs="Times New Roman"/>
          <w:b w:val="0"/>
          <w:bCs/>
          <w:color w:val="auto"/>
          <w:sz w:val="30"/>
          <w:szCs w:val="30"/>
          <w:highlight w:val="none"/>
        </w:rPr>
      </w:pPr>
      <w:r>
        <w:rPr>
          <w:rFonts w:hint="default" w:ascii="Times New Roman" w:hAnsi="Times New Roman" w:eastAsia="黑体" w:cs="Times New Roman"/>
          <w:b w:val="0"/>
          <w:bCs/>
          <w:color w:val="auto"/>
          <w:sz w:val="30"/>
          <w:szCs w:val="30"/>
          <w:highlight w:val="none"/>
        </w:rPr>
        <w:t xml:space="preserve">附件2 </w:t>
      </w:r>
    </w:p>
    <w:p>
      <w:pPr>
        <w:pStyle w:val="12"/>
        <w:spacing w:line="360" w:lineRule="auto"/>
        <w:jc w:val="center"/>
        <w:outlineLvl w:val="2"/>
        <w:rPr>
          <w:rStyle w:val="10"/>
          <w:rFonts w:hint="default" w:ascii="Times New Roman" w:hAnsi="Times New Roman" w:cs="Times New Roman"/>
          <w:color w:val="auto"/>
          <w:sz w:val="28"/>
          <w:szCs w:val="28"/>
          <w:highlight w:val="none"/>
        </w:rPr>
      </w:pPr>
      <w:r>
        <w:rPr>
          <w:rStyle w:val="10"/>
          <w:rFonts w:hint="default" w:ascii="Times New Roman" w:hAnsi="Times New Roman" w:cs="Times New Roman"/>
          <w:color w:val="auto"/>
          <w:sz w:val="28"/>
          <w:szCs w:val="28"/>
          <w:highlight w:val="none"/>
          <w:lang w:eastAsia="zh-CN"/>
        </w:rPr>
        <w:t>竞</w:t>
      </w:r>
      <w:r>
        <w:rPr>
          <w:rStyle w:val="10"/>
          <w:rFonts w:hint="default" w:ascii="Times New Roman" w:hAnsi="Times New Roman" w:cs="Times New Roman"/>
          <w:color w:val="auto"/>
          <w:sz w:val="28"/>
          <w:szCs w:val="28"/>
          <w:highlight w:val="none"/>
        </w:rPr>
        <w:t>标人基本情况表</w:t>
      </w:r>
    </w:p>
    <w:p>
      <w:pPr>
        <w:pStyle w:val="12"/>
        <w:jc w:val="left"/>
        <w:rPr>
          <w:rStyle w:val="10"/>
          <w:rFonts w:hint="default" w:ascii="Times New Roman" w:hAnsi="Times New Roman" w:cs="Times New Roman"/>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lang w:val="en-US" w:eastAsia="zh-CN"/>
              </w:rPr>
              <w:t>竞争</w:t>
            </w:r>
            <w:r>
              <w:rPr>
                <w:rStyle w:val="10"/>
                <w:rFonts w:hint="default" w:ascii="Times New Roman" w:hAnsi="Times New Roman" w:cs="Times New Roman"/>
                <w:color w:val="auto"/>
                <w:kern w:val="0"/>
                <w:szCs w:val="21"/>
                <w:highlight w:val="none"/>
              </w:rPr>
              <w:t>人名称</w:t>
            </w:r>
          </w:p>
        </w:tc>
        <w:tc>
          <w:tcPr>
            <w:tcW w:w="6802" w:type="dxa"/>
            <w:gridSpan w:val="4"/>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注册地址</w:t>
            </w:r>
          </w:p>
        </w:tc>
        <w:tc>
          <w:tcPr>
            <w:tcW w:w="3015"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178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邮政编码</w:t>
            </w:r>
          </w:p>
        </w:tc>
        <w:tc>
          <w:tcPr>
            <w:tcW w:w="200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联系方式</w:t>
            </w:r>
          </w:p>
        </w:tc>
        <w:tc>
          <w:tcPr>
            <w:tcW w:w="1625"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联系人</w:t>
            </w:r>
          </w:p>
        </w:tc>
        <w:tc>
          <w:tcPr>
            <w:tcW w:w="139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178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电话</w:t>
            </w:r>
          </w:p>
        </w:tc>
        <w:tc>
          <w:tcPr>
            <w:tcW w:w="200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2"/>
              <w:spacing w:line="360" w:lineRule="auto"/>
              <w:jc w:val="left"/>
              <w:rPr>
                <w:rStyle w:val="10"/>
                <w:rFonts w:hint="default" w:ascii="Times New Roman" w:hAnsi="Times New Roman" w:cs="Times New Roman"/>
                <w:color w:val="auto"/>
                <w:kern w:val="0"/>
                <w:szCs w:val="21"/>
                <w:highlight w:val="none"/>
              </w:rPr>
            </w:pPr>
          </w:p>
        </w:tc>
        <w:tc>
          <w:tcPr>
            <w:tcW w:w="1625"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传真</w:t>
            </w:r>
          </w:p>
        </w:tc>
        <w:tc>
          <w:tcPr>
            <w:tcW w:w="139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178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网址</w:t>
            </w:r>
          </w:p>
        </w:tc>
        <w:tc>
          <w:tcPr>
            <w:tcW w:w="200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法定代表人</w:t>
            </w:r>
          </w:p>
        </w:tc>
        <w:tc>
          <w:tcPr>
            <w:tcW w:w="1625"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姓名</w:t>
            </w:r>
          </w:p>
        </w:tc>
        <w:tc>
          <w:tcPr>
            <w:tcW w:w="139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178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电话</w:t>
            </w:r>
          </w:p>
        </w:tc>
        <w:tc>
          <w:tcPr>
            <w:tcW w:w="200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lang w:val="en-US" w:eastAsia="zh-CN"/>
              </w:rPr>
              <w:t>项目经理</w:t>
            </w:r>
          </w:p>
        </w:tc>
        <w:tc>
          <w:tcPr>
            <w:tcW w:w="1625"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姓名</w:t>
            </w:r>
          </w:p>
        </w:tc>
        <w:tc>
          <w:tcPr>
            <w:tcW w:w="139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178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电话</w:t>
            </w:r>
          </w:p>
        </w:tc>
        <w:tc>
          <w:tcPr>
            <w:tcW w:w="200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企业资质等级</w:t>
            </w:r>
          </w:p>
        </w:tc>
        <w:tc>
          <w:tcPr>
            <w:tcW w:w="6802" w:type="dxa"/>
            <w:gridSpan w:val="4"/>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营业执照号</w:t>
            </w:r>
          </w:p>
        </w:tc>
        <w:tc>
          <w:tcPr>
            <w:tcW w:w="6802" w:type="dxa"/>
            <w:gridSpan w:val="4"/>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安全生产许可证</w:t>
            </w:r>
          </w:p>
        </w:tc>
        <w:tc>
          <w:tcPr>
            <w:tcW w:w="6802" w:type="dxa"/>
            <w:gridSpan w:val="4"/>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备注</w:t>
            </w:r>
          </w:p>
        </w:tc>
        <w:tc>
          <w:tcPr>
            <w:tcW w:w="6802" w:type="dxa"/>
            <w:gridSpan w:val="4"/>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企业注册地不在四川省行政区域内的外地企业，必须提供四川省省外施工、入川承揽业务信息录入证登记证原件</w:t>
            </w:r>
            <w:r>
              <w:rPr>
                <w:rStyle w:val="10"/>
                <w:rFonts w:hint="default" w:ascii="Times New Roman" w:hAnsi="Times New Roman" w:cs="Times New Roman"/>
                <w:color w:val="auto"/>
                <w:kern w:val="0"/>
                <w:szCs w:val="21"/>
                <w:highlight w:val="none"/>
                <w:lang w:eastAsia="zh-CN"/>
              </w:rPr>
              <w:t>复印件</w:t>
            </w:r>
            <w:r>
              <w:rPr>
                <w:rStyle w:val="10"/>
                <w:rFonts w:hint="default" w:ascii="Times New Roman" w:hAnsi="Times New Roman" w:cs="Times New Roman"/>
                <w:color w:val="auto"/>
                <w:kern w:val="0"/>
                <w:szCs w:val="21"/>
                <w:highlight w:val="none"/>
              </w:rPr>
              <w:t>。</w:t>
            </w:r>
          </w:p>
        </w:tc>
      </w:tr>
    </w:tbl>
    <w:p>
      <w:pPr>
        <w:adjustRightInd w:val="0"/>
        <w:spacing w:line="320" w:lineRule="exact"/>
        <w:ind w:firstLine="420" w:firstLineChars="175"/>
        <w:jc w:val="left"/>
        <w:rPr>
          <w:rFonts w:hint="default" w:ascii="Times New Roman" w:hAnsi="Times New Roman" w:eastAsia="仿宋" w:cs="Times New Roman"/>
          <w:bCs/>
          <w:color w:val="auto"/>
          <w:sz w:val="24"/>
          <w:highlight w:val="none"/>
        </w:rPr>
      </w:pPr>
    </w:p>
    <w:p>
      <w:pPr>
        <w:pStyle w:val="12"/>
        <w:wordWrap w:val="0"/>
        <w:spacing w:line="360" w:lineRule="auto"/>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lang w:eastAsia="zh-CN"/>
        </w:rPr>
        <w:t>竞争</w:t>
      </w:r>
      <w:r>
        <w:rPr>
          <w:rStyle w:val="10"/>
          <w:rFonts w:hint="default" w:ascii="Times New Roman" w:hAnsi="Times New Roman" w:cs="Times New Roman"/>
          <w:color w:val="auto"/>
          <w:kern w:val="0"/>
          <w:szCs w:val="21"/>
          <w:highlight w:val="none"/>
        </w:rPr>
        <w:t>人名称：        （盖章）</w:t>
      </w:r>
    </w:p>
    <w:p>
      <w:pPr>
        <w:pStyle w:val="12"/>
        <w:wordWrap w:val="0"/>
        <w:spacing w:line="360" w:lineRule="auto"/>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法定代表人或授权代表（签字）：</w:t>
      </w:r>
    </w:p>
    <w:p>
      <w:pPr>
        <w:pStyle w:val="12"/>
        <w:wordWrap w:val="0"/>
        <w:spacing w:line="360" w:lineRule="auto"/>
        <w:jc w:val="left"/>
        <w:rPr>
          <w:rStyle w:val="10"/>
          <w:rFonts w:hint="default" w:ascii="Times New Roman" w:hAnsi="Times New Roman" w:cs="Times New Roman"/>
          <w:color w:val="auto"/>
          <w:kern w:val="0"/>
          <w:szCs w:val="21"/>
          <w:highlight w:val="none"/>
          <w:lang w:eastAsia="zh-CN"/>
        </w:rPr>
        <w:sectPr>
          <w:pgSz w:w="11907" w:h="16840"/>
          <w:pgMar w:top="2098" w:right="1474" w:bottom="1984" w:left="1587" w:header="1134" w:footer="964" w:gutter="0"/>
          <w:pgNumType w:fmt="decimal"/>
          <w:cols w:space="720" w:num="1"/>
          <w:titlePg/>
          <w:docGrid w:type="lines" w:linePitch="312" w:charSpace="0"/>
        </w:sectPr>
      </w:pPr>
      <w:r>
        <w:rPr>
          <w:rStyle w:val="10"/>
          <w:rFonts w:hint="default" w:ascii="Times New Roman" w:hAnsi="Times New Roman" w:cs="Times New Roman"/>
          <w:color w:val="auto"/>
          <w:kern w:val="0"/>
          <w:szCs w:val="21"/>
          <w:highlight w:val="none"/>
          <w:lang w:eastAsia="zh-CN"/>
        </w:rPr>
        <w:t>竞标日期：</w:t>
      </w:r>
    </w:p>
    <w:p>
      <w:pPr>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 xml:space="preserve">附件3 </w:t>
      </w:r>
    </w:p>
    <w:p>
      <w:pPr>
        <w:pStyle w:val="12"/>
        <w:spacing w:line="360" w:lineRule="auto"/>
        <w:jc w:val="center"/>
        <w:outlineLvl w:val="2"/>
        <w:rPr>
          <w:rStyle w:val="10"/>
          <w:rFonts w:hint="default" w:ascii="Times New Roman" w:hAnsi="Times New Roman" w:cs="Times New Roman"/>
          <w:color w:val="auto"/>
          <w:sz w:val="28"/>
          <w:szCs w:val="28"/>
          <w:highlight w:val="none"/>
        </w:rPr>
      </w:pPr>
      <w:r>
        <w:rPr>
          <w:rStyle w:val="10"/>
          <w:rFonts w:hint="default" w:ascii="Times New Roman" w:hAnsi="Times New Roman" w:cs="Times New Roman"/>
          <w:color w:val="auto"/>
          <w:sz w:val="28"/>
          <w:szCs w:val="28"/>
          <w:highlight w:val="none"/>
        </w:rPr>
        <w:t>法定代表人身份证明</w:t>
      </w:r>
    </w:p>
    <w:p>
      <w:pPr>
        <w:pStyle w:val="12"/>
        <w:rPr>
          <w:rStyle w:val="10"/>
          <w:rFonts w:hint="default" w:ascii="Times New Roman" w:hAnsi="Times New Roman" w:cs="Times New Roman"/>
          <w:color w:val="auto"/>
          <w:kern w:val="0"/>
          <w:sz w:val="20"/>
          <w:szCs w:val="20"/>
          <w:highlight w:val="none"/>
        </w:rPr>
      </w:pP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lang w:eastAsia="zh-CN"/>
        </w:rPr>
        <w:t>竞标人</w:t>
      </w:r>
      <w:r>
        <w:rPr>
          <w:rStyle w:val="10"/>
          <w:rFonts w:hint="default" w:ascii="Times New Roman" w:hAnsi="Times New Roman" w:cs="Times New Roman"/>
          <w:color w:val="auto"/>
          <w:kern w:val="0"/>
          <w:szCs w:val="21"/>
          <w:highlight w:val="none"/>
        </w:rPr>
        <w:t>名称：________________</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单位性质：__________________</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地址：______________________</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成立时间：_____年____月_____日</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经营期限：__________</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姓名：_______系_______（</w:t>
      </w:r>
      <w:r>
        <w:rPr>
          <w:rStyle w:val="10"/>
          <w:rFonts w:hint="default" w:ascii="Times New Roman" w:hAnsi="Times New Roman" w:cs="Times New Roman"/>
          <w:color w:val="auto"/>
          <w:kern w:val="0"/>
          <w:szCs w:val="21"/>
          <w:highlight w:val="none"/>
          <w:lang w:eastAsia="zh-CN"/>
        </w:rPr>
        <w:t>竞标人</w:t>
      </w:r>
      <w:r>
        <w:rPr>
          <w:rStyle w:val="10"/>
          <w:rFonts w:hint="default" w:ascii="Times New Roman" w:hAnsi="Times New Roman" w:cs="Times New Roman"/>
          <w:color w:val="auto"/>
          <w:kern w:val="0"/>
          <w:szCs w:val="21"/>
          <w:highlight w:val="none"/>
        </w:rPr>
        <w:t>名称）的法定代表人（职务：________电话：________）。</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特此证明。</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p>
    <w:p>
      <w:pPr>
        <w:pStyle w:val="12"/>
        <w:spacing w:line="360" w:lineRule="auto"/>
        <w:ind w:firstLine="420" w:firstLineChars="200"/>
        <w:jc w:val="left"/>
        <w:rPr>
          <w:rStyle w:val="10"/>
          <w:rFonts w:hint="default" w:ascii="Times New Roman" w:hAnsi="Times New Roman" w:eastAsia="宋体" w:cs="Times New Roman"/>
          <w:color w:val="auto"/>
          <w:kern w:val="0"/>
          <w:szCs w:val="21"/>
          <w:highlight w:val="none"/>
          <w:lang w:eastAsia="zh-CN"/>
        </w:rPr>
      </w:pPr>
      <w:r>
        <w:rPr>
          <w:rStyle w:val="10"/>
          <w:rFonts w:hint="default" w:ascii="Times New Roman" w:hAnsi="Times New Roman" w:cs="Times New Roman"/>
          <w:color w:val="auto"/>
          <w:kern w:val="0"/>
          <w:szCs w:val="21"/>
          <w:highlight w:val="none"/>
        </w:rPr>
        <w:t>附：法定代表人身份证原件</w:t>
      </w:r>
      <w:r>
        <w:rPr>
          <w:rStyle w:val="10"/>
          <w:rFonts w:hint="default" w:ascii="Times New Roman" w:hAnsi="Times New Roman" w:cs="Times New Roman"/>
          <w:color w:val="auto"/>
          <w:kern w:val="0"/>
          <w:szCs w:val="21"/>
          <w:highlight w:val="none"/>
          <w:lang w:eastAsia="zh-CN"/>
        </w:rPr>
        <w:t>复印件</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p>
    <w:p>
      <w:pPr>
        <w:pStyle w:val="12"/>
        <w:spacing w:line="360" w:lineRule="auto"/>
        <w:ind w:firstLine="3150" w:firstLineChars="15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lang w:eastAsia="zh-CN"/>
        </w:rPr>
        <w:t>竞标人</w:t>
      </w:r>
      <w:r>
        <w:rPr>
          <w:rStyle w:val="10"/>
          <w:rFonts w:hint="default" w:ascii="Times New Roman" w:hAnsi="Times New Roman" w:cs="Times New Roman"/>
          <w:color w:val="auto"/>
          <w:kern w:val="0"/>
          <w:szCs w:val="21"/>
          <w:highlight w:val="none"/>
        </w:rPr>
        <w:t>：_________________（盖单位电子签章）</w:t>
      </w:r>
    </w:p>
    <w:p>
      <w:pPr>
        <w:pStyle w:val="12"/>
        <w:spacing w:line="360" w:lineRule="auto"/>
        <w:ind w:firstLine="4200" w:firstLineChars="20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__________年________月________日</w:t>
      </w:r>
    </w:p>
    <w:p>
      <w:pPr>
        <w:pStyle w:val="12"/>
        <w:rPr>
          <w:rStyle w:val="10"/>
          <w:rFonts w:hint="default" w:ascii="Times New Roman" w:hAnsi="Times New Roman" w:cs="Times New Roman"/>
          <w:color w:val="auto"/>
          <w:kern w:val="0"/>
          <w:sz w:val="20"/>
          <w:szCs w:val="20"/>
          <w:highlight w:val="none"/>
        </w:rPr>
      </w:pP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注：(1)法定代表人亲自</w:t>
      </w:r>
      <w:r>
        <w:rPr>
          <w:rStyle w:val="10"/>
          <w:rFonts w:hint="default" w:ascii="Times New Roman" w:hAnsi="Times New Roman" w:cs="Times New Roman"/>
          <w:color w:val="auto"/>
          <w:kern w:val="0"/>
          <w:szCs w:val="21"/>
          <w:highlight w:val="none"/>
          <w:lang w:eastAsia="zh-CN"/>
        </w:rPr>
        <w:t>竞标</w:t>
      </w:r>
      <w:r>
        <w:rPr>
          <w:rStyle w:val="10"/>
          <w:rFonts w:hint="default" w:ascii="Times New Roman" w:hAnsi="Times New Roman" w:cs="Times New Roman"/>
          <w:color w:val="auto"/>
          <w:kern w:val="0"/>
          <w:szCs w:val="21"/>
          <w:highlight w:val="none"/>
        </w:rPr>
        <w:t>而不委托代理人</w:t>
      </w:r>
      <w:r>
        <w:rPr>
          <w:rStyle w:val="10"/>
          <w:rFonts w:hint="default" w:ascii="Times New Roman" w:hAnsi="Times New Roman" w:cs="Times New Roman"/>
          <w:color w:val="auto"/>
          <w:kern w:val="0"/>
          <w:szCs w:val="21"/>
          <w:highlight w:val="none"/>
          <w:lang w:eastAsia="zh-CN"/>
        </w:rPr>
        <w:t>竞标</w:t>
      </w:r>
      <w:r>
        <w:rPr>
          <w:rStyle w:val="10"/>
          <w:rFonts w:hint="default" w:ascii="Times New Roman" w:hAnsi="Times New Roman" w:cs="Times New Roman"/>
          <w:color w:val="auto"/>
          <w:kern w:val="0"/>
          <w:szCs w:val="21"/>
          <w:highlight w:val="none"/>
        </w:rPr>
        <w:t>适用。</w:t>
      </w:r>
    </w:p>
    <w:p>
      <w:pPr>
        <w:pStyle w:val="12"/>
        <w:spacing w:line="360" w:lineRule="auto"/>
        <w:ind w:left="630" w:leftChars="200" w:hanging="210" w:hangingChars="1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(2)法定代表人在递交</w:t>
      </w:r>
      <w:r>
        <w:rPr>
          <w:rStyle w:val="10"/>
          <w:rFonts w:hint="default" w:ascii="Times New Roman" w:hAnsi="Times New Roman" w:cs="Times New Roman"/>
          <w:color w:val="auto"/>
          <w:kern w:val="0"/>
          <w:szCs w:val="21"/>
          <w:highlight w:val="none"/>
          <w:lang w:eastAsia="zh-CN"/>
        </w:rPr>
        <w:t>竞标</w:t>
      </w:r>
      <w:r>
        <w:rPr>
          <w:rStyle w:val="10"/>
          <w:rFonts w:hint="default" w:ascii="Times New Roman" w:hAnsi="Times New Roman" w:cs="Times New Roman"/>
          <w:color w:val="auto"/>
          <w:kern w:val="0"/>
          <w:szCs w:val="21"/>
          <w:highlight w:val="none"/>
        </w:rPr>
        <w:t>文件时，应携带</w:t>
      </w:r>
      <w:r>
        <w:rPr>
          <w:rStyle w:val="10"/>
          <w:rFonts w:hint="default" w:ascii="Times New Roman" w:hAnsi="Times New Roman" w:cs="Times New Roman"/>
          <w:color w:val="auto"/>
          <w:kern w:val="0"/>
          <w:szCs w:val="21"/>
          <w:highlight w:val="none"/>
          <w:lang w:eastAsia="zh-CN"/>
        </w:rPr>
        <w:t>竞标人</w:t>
      </w:r>
      <w:r>
        <w:rPr>
          <w:rStyle w:val="10"/>
          <w:rFonts w:hint="default" w:ascii="Times New Roman" w:hAnsi="Times New Roman" w:cs="Times New Roman"/>
          <w:color w:val="auto"/>
          <w:kern w:val="0"/>
          <w:szCs w:val="21"/>
          <w:highlight w:val="none"/>
        </w:rPr>
        <w:t>企业法人营业执照原件、法定代表人身份证原件备查。</w:t>
      </w:r>
    </w:p>
    <w:p>
      <w:pPr>
        <w:ind w:left="420" w:hanging="420" w:hangingChars="200"/>
        <w:jc w:val="left"/>
        <w:rPr>
          <w:rFonts w:hint="default" w:ascii="Times New Roman" w:hAnsi="Times New Roman" w:eastAsia="仿宋" w:cs="Times New Roman"/>
          <w:b/>
          <w:color w:val="auto"/>
          <w:sz w:val="32"/>
          <w:szCs w:val="32"/>
          <w:highlight w:val="none"/>
        </w:rPr>
      </w:pPr>
      <w:r>
        <w:rPr>
          <w:rStyle w:val="10"/>
          <w:rFonts w:hint="default" w:ascii="Times New Roman" w:hAnsi="Times New Roman" w:cs="Times New Roman"/>
          <w:color w:val="auto"/>
          <w:kern w:val="0"/>
          <w:szCs w:val="21"/>
          <w:highlight w:val="none"/>
        </w:rPr>
        <w:t>（3）法定代表人在递交</w:t>
      </w:r>
      <w:r>
        <w:rPr>
          <w:rStyle w:val="10"/>
          <w:rFonts w:hint="default" w:ascii="Times New Roman" w:hAnsi="Times New Roman" w:cs="Times New Roman"/>
          <w:color w:val="auto"/>
          <w:kern w:val="0"/>
          <w:szCs w:val="21"/>
          <w:highlight w:val="none"/>
          <w:lang w:eastAsia="zh-CN"/>
        </w:rPr>
        <w:t>竞标</w:t>
      </w:r>
      <w:r>
        <w:rPr>
          <w:rStyle w:val="10"/>
          <w:rFonts w:hint="default" w:ascii="Times New Roman" w:hAnsi="Times New Roman" w:cs="Times New Roman"/>
          <w:color w:val="auto"/>
          <w:kern w:val="0"/>
          <w:szCs w:val="21"/>
          <w:highlight w:val="none"/>
        </w:rPr>
        <w:t>文件时，还应单独递交不密封的法定代表人身份证明原件及附件。</w:t>
      </w:r>
    </w:p>
    <w:p>
      <w:pPr>
        <w:jc w:val="center"/>
        <w:rPr>
          <w:rFonts w:hint="default" w:ascii="Times New Roman" w:hAnsi="Times New Roman" w:eastAsia="仿宋" w:cs="Times New Roman"/>
          <w:b/>
          <w:color w:val="auto"/>
          <w:sz w:val="32"/>
          <w:szCs w:val="32"/>
          <w:highlight w:val="none"/>
          <w:lang w:eastAsia="zh-CN"/>
        </w:rPr>
      </w:pPr>
    </w:p>
    <w:p>
      <w:pPr>
        <w:jc w:val="center"/>
        <w:rPr>
          <w:rFonts w:hint="default" w:ascii="Times New Roman" w:hAnsi="Times New Roman" w:eastAsia="仿宋" w:cs="Times New Roman"/>
          <w:b/>
          <w:color w:val="auto"/>
          <w:sz w:val="32"/>
          <w:szCs w:val="32"/>
          <w:highlight w:val="none"/>
          <w:lang w:eastAsia="zh-CN"/>
        </w:rPr>
      </w:pPr>
    </w:p>
    <w:p>
      <w:pPr>
        <w:jc w:val="center"/>
        <w:rPr>
          <w:rFonts w:hint="default" w:ascii="Times New Roman" w:hAnsi="Times New Roman" w:eastAsia="仿宋" w:cs="Times New Roman"/>
          <w:b/>
          <w:color w:val="auto"/>
          <w:sz w:val="32"/>
          <w:szCs w:val="32"/>
          <w:highlight w:val="none"/>
          <w:lang w:eastAsia="zh-CN"/>
        </w:rPr>
      </w:pPr>
    </w:p>
    <w:p>
      <w:pPr>
        <w:pStyle w:val="2"/>
        <w:rPr>
          <w:rFonts w:hint="default" w:ascii="Times New Roman" w:hAnsi="Times New Roman" w:cs="Times New Roman"/>
          <w:color w:val="auto"/>
          <w:highlight w:val="none"/>
          <w:lang w:eastAsia="zh-CN"/>
        </w:rPr>
      </w:pPr>
    </w:p>
    <w:p>
      <w:pPr>
        <w:jc w:val="center"/>
        <w:rPr>
          <w:rFonts w:hint="default" w:ascii="Times New Roman" w:hAnsi="Times New Roman" w:eastAsia="仿宋" w:cs="Times New Roman"/>
          <w:b/>
          <w:color w:val="auto"/>
          <w:sz w:val="32"/>
          <w:szCs w:val="32"/>
          <w:highlight w:val="none"/>
          <w:lang w:eastAsia="zh-CN"/>
        </w:rPr>
      </w:pPr>
    </w:p>
    <w:p>
      <w:pPr>
        <w:jc w:val="both"/>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eastAsia="zh-CN"/>
        </w:rPr>
        <w:t>附件</w:t>
      </w:r>
      <w:r>
        <w:rPr>
          <w:rFonts w:hint="default" w:ascii="Times New Roman" w:hAnsi="Times New Roman" w:eastAsia="黑体" w:cs="Times New Roman"/>
          <w:b w:val="0"/>
          <w:bCs/>
          <w:color w:val="auto"/>
          <w:sz w:val="32"/>
          <w:szCs w:val="32"/>
          <w:highlight w:val="none"/>
          <w:lang w:val="en-US" w:eastAsia="zh-CN"/>
        </w:rPr>
        <w:t>4</w:t>
      </w:r>
    </w:p>
    <w:p>
      <w:pPr>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授权</w:t>
      </w:r>
      <w:r>
        <w:rPr>
          <w:rFonts w:hint="default" w:ascii="Times New Roman" w:hAnsi="Times New Roman" w:eastAsia="仿宋" w:cs="Times New Roman"/>
          <w:b/>
          <w:color w:val="auto"/>
          <w:sz w:val="32"/>
          <w:szCs w:val="32"/>
          <w:highlight w:val="none"/>
          <w:lang w:eastAsia="zh-CN"/>
        </w:rPr>
        <w:t>委托</w:t>
      </w:r>
      <w:r>
        <w:rPr>
          <w:rFonts w:hint="default" w:ascii="Times New Roman" w:hAnsi="Times New Roman" w:eastAsia="仿宋" w:cs="Times New Roman"/>
          <w:b/>
          <w:color w:val="auto"/>
          <w:sz w:val="32"/>
          <w:szCs w:val="32"/>
          <w:highlight w:val="none"/>
        </w:rPr>
        <w:t>书</w:t>
      </w:r>
    </w:p>
    <w:p>
      <w:pPr>
        <w:tabs>
          <w:tab w:val="left" w:pos="7665"/>
        </w:tabs>
        <w:rPr>
          <w:rFonts w:hint="default" w:ascii="Times New Roman" w:hAnsi="Times New Roman" w:eastAsia="仿宋" w:cs="Times New Roman"/>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四川天盈实业有限责任公司</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本授权声明：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（报价人名称）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（法定代表人姓名、职务）授权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（被授权人姓名、职务）为我方参加“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”项目报价活动的合法代表，以我方名义全权处理该项目有关报价、签订合同以及执行合同等一切事宜，在</w:t>
      </w:r>
      <w:r>
        <w:rPr>
          <w:rFonts w:hint="default" w:ascii="Times New Roman" w:hAnsi="Times New Roman" w:eastAsia="宋体" w:cs="Times New Roman"/>
          <w:color w:val="auto"/>
          <w:sz w:val="21"/>
          <w:szCs w:val="21"/>
          <w:highlight w:val="none"/>
          <w:lang w:eastAsia="zh-CN"/>
        </w:rPr>
        <w:t>竞争性谈判</w:t>
      </w:r>
      <w:r>
        <w:rPr>
          <w:rFonts w:hint="default" w:ascii="Times New Roman" w:hAnsi="Times New Roman" w:eastAsia="宋体" w:cs="Times New Roman"/>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left="1" w:firstLine="470" w:firstLineChars="22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法定代表人签字：</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both"/>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授权代表签字：</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eastAsia="zh-CN"/>
        </w:rPr>
        <w:t>竞争</w:t>
      </w:r>
      <w:r>
        <w:rPr>
          <w:rFonts w:hint="default" w:ascii="Times New Roman" w:hAnsi="Times New Roman" w:eastAsia="宋体" w:cs="Times New Roman"/>
          <w:color w:val="auto"/>
          <w:sz w:val="21"/>
          <w:szCs w:val="21"/>
          <w:highlight w:val="none"/>
        </w:rPr>
        <w:t xml:space="preserve">人名称：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sz w:val="21"/>
          <w:szCs w:val="21"/>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2</w:t>
      </w:r>
      <w:r>
        <w:rPr>
          <w:rFonts w:hint="default" w:ascii="Times New Roman" w:hAnsi="Times New Roman" w:eastAsia="宋体" w:cs="Times New Roman"/>
          <w:color w:val="auto"/>
          <w:sz w:val="21"/>
          <w:szCs w:val="21"/>
          <w:highlight w:val="none"/>
        </w:rPr>
        <w:t>．如委托代理人参加竞标的，竞标文件中必须提供授权委托书，法定代表人和委托代理人的身份证复印件。</w:t>
      </w:r>
    </w:p>
    <w:p>
      <w:pPr>
        <w:numPr>
          <w:ilvl w:val="0"/>
          <w:numId w:val="2"/>
        </w:numPr>
        <w:tabs>
          <w:tab w:val="left" w:pos="7665"/>
        </w:tabs>
        <w:ind w:firstLine="630" w:firstLineChars="3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法定代表人委托他人</w:t>
      </w:r>
      <w:r>
        <w:rPr>
          <w:rFonts w:hint="default" w:ascii="Times New Roman" w:hAnsi="Times New Roman" w:eastAsia="宋体" w:cs="Times New Roman"/>
          <w:color w:val="auto"/>
          <w:sz w:val="21"/>
          <w:szCs w:val="21"/>
          <w:highlight w:val="none"/>
          <w:lang w:eastAsia="zh-CN"/>
        </w:rPr>
        <w:t>竞标</w:t>
      </w:r>
      <w:r>
        <w:rPr>
          <w:rFonts w:hint="default" w:ascii="Times New Roman" w:hAnsi="Times New Roman" w:eastAsia="宋体" w:cs="Times New Roman"/>
          <w:color w:val="auto"/>
          <w:sz w:val="21"/>
          <w:szCs w:val="21"/>
          <w:highlight w:val="none"/>
        </w:rPr>
        <w:t>的，委托代理人应是</w:t>
      </w:r>
      <w:r>
        <w:rPr>
          <w:rFonts w:hint="default" w:ascii="Times New Roman" w:hAnsi="Times New Roman" w:eastAsia="宋体" w:cs="Times New Roman"/>
          <w:color w:val="auto"/>
          <w:sz w:val="21"/>
          <w:szCs w:val="21"/>
          <w:highlight w:val="none"/>
          <w:lang w:eastAsia="zh-CN"/>
        </w:rPr>
        <w:t>竞标人</w:t>
      </w:r>
      <w:r>
        <w:rPr>
          <w:rFonts w:hint="default" w:ascii="Times New Roman" w:hAnsi="Times New Roman" w:eastAsia="宋体" w:cs="Times New Roman"/>
          <w:color w:val="auto"/>
          <w:sz w:val="21"/>
          <w:szCs w:val="21"/>
          <w:highlight w:val="none"/>
        </w:rPr>
        <w:t>本单位的人员。</w:t>
      </w:r>
    </w:p>
    <w:p>
      <w:pPr>
        <w:numPr>
          <w:ilvl w:val="0"/>
          <w:numId w:val="0"/>
        </w:numPr>
        <w:tabs>
          <w:tab w:val="left" w:pos="7665"/>
        </w:tabs>
        <w:ind w:firstLine="630" w:firstLineChars="300"/>
        <w:rPr>
          <w:rFonts w:hint="default" w:ascii="Times New Roman" w:hAnsi="Times New Roman" w:eastAsia="宋体" w:cs="Times New Roman"/>
          <w:color w:val="auto"/>
          <w:sz w:val="21"/>
          <w:szCs w:val="21"/>
          <w:highlight w:val="none"/>
          <w:lang w:val="en-US" w:eastAsia="zh-CN"/>
        </w:rPr>
        <w:sectPr>
          <w:footerReference r:id="rId8" w:type="first"/>
          <w:footerReference r:id="rId7" w:type="default"/>
          <w:pgSz w:w="11907" w:h="16840"/>
          <w:pgMar w:top="1440" w:right="1800" w:bottom="1440" w:left="1800" w:header="1134" w:footer="964" w:gutter="0"/>
          <w:pgNumType w:fmt="decimal"/>
          <w:cols w:space="720" w:num="1"/>
          <w:titlePg/>
          <w:docGrid w:type="lines" w:linePitch="312" w:charSpace="0"/>
        </w:sect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委托代理人在递交</w:t>
      </w:r>
      <w:r>
        <w:rPr>
          <w:rFonts w:hint="default" w:ascii="Times New Roman" w:hAnsi="Times New Roman" w:eastAsia="宋体" w:cs="Times New Roman"/>
          <w:color w:val="auto"/>
          <w:sz w:val="21"/>
          <w:szCs w:val="21"/>
          <w:highlight w:val="none"/>
          <w:lang w:eastAsia="zh-CN"/>
        </w:rPr>
        <w:t>竞标</w:t>
      </w:r>
      <w:r>
        <w:rPr>
          <w:rFonts w:hint="default" w:ascii="Times New Roman" w:hAnsi="Times New Roman" w:eastAsia="宋体" w:cs="Times New Roman"/>
          <w:color w:val="auto"/>
          <w:sz w:val="21"/>
          <w:szCs w:val="21"/>
          <w:highlight w:val="none"/>
        </w:rPr>
        <w:t>文件时，还应单独递交不密封的授权委托书原件及附件。</w:t>
      </w:r>
    </w:p>
    <w:p>
      <w:pPr>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w:t>
      </w:r>
      <w:r>
        <w:rPr>
          <w:rFonts w:hint="default" w:ascii="Times New Roman" w:hAnsi="Times New Roman" w:eastAsia="黑体" w:cs="Times New Roman"/>
          <w:b w:val="0"/>
          <w:bCs/>
          <w:color w:val="auto"/>
          <w:sz w:val="32"/>
          <w:szCs w:val="32"/>
          <w:highlight w:val="none"/>
          <w:lang w:val="en-US" w:eastAsia="zh-CN"/>
        </w:rPr>
        <w:t>5</w:t>
      </w:r>
      <w:r>
        <w:rPr>
          <w:rFonts w:hint="default" w:ascii="Times New Roman" w:hAnsi="Times New Roman" w:eastAsia="黑体" w:cs="Times New Roman"/>
          <w:b w:val="0"/>
          <w:bCs/>
          <w:color w:val="auto"/>
          <w:sz w:val="32"/>
          <w:szCs w:val="32"/>
          <w:highlight w:val="none"/>
        </w:rPr>
        <w:t xml:space="preserve"> </w:t>
      </w:r>
    </w:p>
    <w:p>
      <w:pPr>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w:t>
      </w:r>
      <w:r>
        <w:rPr>
          <w:rFonts w:hint="default" w:ascii="Times New Roman" w:hAnsi="Times New Roman" w:eastAsia="宋体" w:cs="Times New Roman"/>
          <w:color w:val="auto"/>
          <w:sz w:val="21"/>
          <w:szCs w:val="21"/>
          <w:highlight w:val="none"/>
          <w:lang w:val="en-US" w:eastAsia="zh-CN"/>
        </w:rPr>
        <w:t>四川天盈实业有限责任公司</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根据贵方竞争性谈判文件的要求，我方对该项目做如下承诺：</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竞争</w:t>
      </w:r>
      <w:r>
        <w:rPr>
          <w:rFonts w:hint="default" w:ascii="Times New Roman" w:hAnsi="Times New Roman" w:eastAsia="宋体" w:cs="Times New Roman"/>
          <w:color w:val="auto"/>
          <w:sz w:val="21"/>
          <w:szCs w:val="21"/>
          <w:highlight w:val="none"/>
        </w:rPr>
        <w:t>人名称：        （盖章）</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竞标日期</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jc w:val="center"/>
        <w:rPr>
          <w:rFonts w:hint="default" w:ascii="Times New Roman" w:hAnsi="Times New Roman" w:eastAsia="仿宋" w:cs="Times New Roman"/>
          <w:b/>
          <w:color w:val="auto"/>
          <w:sz w:val="30"/>
          <w:szCs w:val="30"/>
          <w:highlight w:val="none"/>
        </w:rPr>
      </w:pPr>
    </w:p>
    <w:p>
      <w:pPr>
        <w:jc w:val="center"/>
        <w:rPr>
          <w:rFonts w:hint="default" w:ascii="Times New Roman" w:hAnsi="Times New Roman" w:eastAsia="仿宋" w:cs="Times New Roman"/>
          <w:b/>
          <w:color w:val="auto"/>
          <w:sz w:val="30"/>
          <w:szCs w:val="30"/>
          <w:highlight w:val="none"/>
        </w:rPr>
      </w:pPr>
    </w:p>
    <w:p>
      <w:pPr>
        <w:jc w:val="center"/>
        <w:rPr>
          <w:rFonts w:hint="default" w:ascii="Times New Roman" w:hAnsi="Times New Roman" w:eastAsia="仿宋" w:cs="Times New Roman"/>
          <w:b/>
          <w:color w:val="auto"/>
          <w:sz w:val="30"/>
          <w:szCs w:val="30"/>
          <w:highlight w:val="none"/>
        </w:rPr>
      </w:pPr>
    </w:p>
    <w:p>
      <w:pPr>
        <w:pStyle w:val="2"/>
        <w:rPr>
          <w:rFonts w:hint="default" w:ascii="Times New Roman" w:hAnsi="Times New Roman" w:eastAsia="仿宋" w:cs="Times New Roman"/>
          <w:b/>
          <w:color w:val="auto"/>
          <w:sz w:val="30"/>
          <w:szCs w:val="30"/>
          <w:highlight w:val="none"/>
        </w:rPr>
      </w:pPr>
    </w:p>
    <w:p>
      <w:pPr>
        <w:rPr>
          <w:rFonts w:hint="default" w:ascii="Times New Roman" w:hAnsi="Times New Roman" w:eastAsia="仿宋" w:cs="Times New Roman"/>
          <w:b/>
          <w:color w:val="auto"/>
          <w:sz w:val="30"/>
          <w:szCs w:val="30"/>
          <w:highlight w:val="none"/>
        </w:rPr>
      </w:pPr>
    </w:p>
    <w:p>
      <w:pPr>
        <w:rPr>
          <w:rFonts w:hint="default" w:ascii="Times New Roman" w:hAnsi="Times New Roman" w:eastAsia="仿宋" w:cs="Times New Roman"/>
          <w:b/>
          <w:color w:val="auto"/>
          <w:sz w:val="30"/>
          <w:szCs w:val="30"/>
          <w:highlight w:val="none"/>
        </w:rPr>
      </w:pPr>
    </w:p>
    <w:p>
      <w:pPr>
        <w:pStyle w:val="2"/>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b/>
          <w:color w:val="auto"/>
          <w:sz w:val="30"/>
          <w:szCs w:val="30"/>
          <w:highlight w:val="none"/>
          <w:lang w:val="en-US" w:eastAsia="zh-CN"/>
        </w:rPr>
        <w:t xml:space="preserve">  </w:t>
      </w:r>
    </w:p>
    <w:p>
      <w:pPr>
        <w:pStyle w:val="4"/>
        <w:spacing w:line="320" w:lineRule="exac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w:t>
      </w:r>
      <w:r>
        <w:rPr>
          <w:rFonts w:hint="default" w:ascii="Times New Roman" w:hAnsi="Times New Roman" w:eastAsia="黑体" w:cs="Times New Roman"/>
          <w:b w:val="0"/>
          <w:bCs/>
          <w:color w:val="auto"/>
          <w:sz w:val="32"/>
          <w:szCs w:val="32"/>
          <w:highlight w:val="none"/>
          <w:lang w:val="en-US" w:eastAsia="zh-CN"/>
        </w:rPr>
        <w:t>6</w:t>
      </w:r>
      <w:r>
        <w:rPr>
          <w:rFonts w:hint="default" w:ascii="Times New Roman" w:hAnsi="Times New Roman" w:eastAsia="黑体" w:cs="Times New Roman"/>
          <w:b w:val="0"/>
          <w:bCs/>
          <w:color w:val="auto"/>
          <w:sz w:val="32"/>
          <w:szCs w:val="32"/>
          <w:highlight w:val="none"/>
        </w:rPr>
        <w:t xml:space="preserve"> </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color w:val="auto"/>
          <w:sz w:val="32"/>
          <w:szCs w:val="32"/>
          <w:highlight w:val="none"/>
        </w:rPr>
        <w:t>无重大违法记录声明</w:t>
      </w:r>
      <w:r>
        <w:rPr>
          <w:rFonts w:hint="default" w:ascii="Times New Roman" w:hAnsi="Times New Roman" w:eastAsia="仿宋" w:cs="Times New Roman"/>
          <w:b/>
          <w:color w:val="auto"/>
          <w:sz w:val="32"/>
          <w:szCs w:val="32"/>
          <w:highlight w:val="none"/>
        </w:rPr>
        <w:cr/>
      </w: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四川天盈实业有限责任公司</w:t>
      </w:r>
      <w:r>
        <w:rPr>
          <w:rFonts w:hint="default" w:ascii="Times New Roman" w:hAnsi="Times New Roman" w:eastAsia="仿宋" w:cs="Times New Roman"/>
          <w:color w:val="auto"/>
          <w:sz w:val="32"/>
          <w:szCs w:val="32"/>
          <w:highlight w:val="none"/>
        </w:rPr>
        <w:t>：</w:t>
      </w:r>
    </w:p>
    <w:p>
      <w:pPr>
        <w:keepNext w:val="0"/>
        <w:keepLines w:val="0"/>
        <w:pageBreakBefore w:val="0"/>
        <w:widowControl w:val="0"/>
        <w:tabs>
          <w:tab w:val="left" w:pos="7665"/>
        </w:tabs>
        <w:kinsoku/>
        <w:wordWrap/>
        <w:overflowPunct/>
        <w:topLinePunct w:val="0"/>
        <w:autoSpaceDE/>
        <w:autoSpaceDN/>
        <w:bidi w:val="0"/>
        <w:snapToGrid/>
        <w:spacing w:line="560" w:lineRule="exact"/>
        <w:ind w:right="-512" w:rightChars="-244"/>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（报价单位）郑重声明，我方参加本项目采购活动前三年内无重大违法活动记录，符合规定的</w:t>
      </w:r>
      <w:r>
        <w:rPr>
          <w:rFonts w:hint="default" w:ascii="Times New Roman" w:hAnsi="Times New Roman" w:eastAsia="仿宋" w:cs="Times New Roman"/>
          <w:color w:val="auto"/>
          <w:sz w:val="32"/>
          <w:szCs w:val="32"/>
          <w:highlight w:val="none"/>
          <w:lang w:eastAsia="zh-CN"/>
        </w:rPr>
        <w:t>承包人</w:t>
      </w:r>
      <w:r>
        <w:rPr>
          <w:rFonts w:hint="default" w:ascii="Times New Roman" w:hAnsi="Times New Roman" w:eastAsia="仿宋" w:cs="Times New Roman"/>
          <w:color w:val="auto"/>
          <w:sz w:val="32"/>
          <w:szCs w:val="32"/>
          <w:highlight w:val="none"/>
        </w:rPr>
        <w:t>资格条件。我方对此声明负全部法律责任。</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特此声明。</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bCs/>
          <w:color w:val="auto"/>
          <w:sz w:val="24"/>
          <w:szCs w:val="24"/>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竞争</w:t>
      </w:r>
      <w:r>
        <w:rPr>
          <w:rFonts w:hint="default" w:ascii="Times New Roman" w:hAnsi="Times New Roman" w:eastAsia="仿宋" w:cs="Times New Roman"/>
          <w:color w:val="auto"/>
          <w:sz w:val="32"/>
          <w:szCs w:val="32"/>
          <w:highlight w:val="none"/>
        </w:rPr>
        <w:t>单位：（公章）</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年    月    日</w:t>
      </w:r>
      <w:r>
        <w:rPr>
          <w:rFonts w:hint="default" w:ascii="Times New Roman" w:hAnsi="Times New Roman" w:eastAsia="仿宋" w:cs="Times New Roman"/>
          <w:color w:val="auto"/>
          <w:sz w:val="32"/>
          <w:szCs w:val="32"/>
          <w:highlight w:val="none"/>
        </w:rPr>
        <w:cr/>
      </w: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pStyle w:val="12"/>
        <w:spacing w:line="360" w:lineRule="auto"/>
        <w:jc w:val="left"/>
        <w:outlineLvl w:val="2"/>
        <w:rPr>
          <w:rFonts w:hint="default" w:ascii="Times New Roman" w:hAnsi="Times New Roman" w:eastAsia="仿宋" w:cs="Times New Roman"/>
          <w:b/>
          <w:bCs/>
          <w:color w:val="auto"/>
          <w:sz w:val="32"/>
          <w:szCs w:val="32"/>
          <w:highlight w:val="none"/>
          <w:lang w:eastAsia="zh-CN"/>
        </w:rPr>
      </w:pPr>
    </w:p>
    <w:p>
      <w:pPr>
        <w:pStyle w:val="12"/>
        <w:spacing w:line="360" w:lineRule="auto"/>
        <w:jc w:val="left"/>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附件7</w:t>
      </w:r>
    </w:p>
    <w:p>
      <w:pPr>
        <w:pStyle w:val="12"/>
        <w:spacing w:line="360" w:lineRule="auto"/>
        <w:jc w:val="center"/>
        <w:rPr>
          <w:rStyle w:val="10"/>
          <w:rFonts w:hint="default" w:ascii="Times New Roman" w:hAnsi="Times New Roman" w:eastAsia="宋体" w:cs="Times New Roman"/>
          <w:bCs/>
          <w:color w:val="auto"/>
          <w:kern w:val="0"/>
          <w:sz w:val="24"/>
          <w:szCs w:val="24"/>
          <w:highlight w:val="none"/>
          <w:lang w:val="en-US" w:eastAsia="zh-CN"/>
        </w:rPr>
      </w:pPr>
      <w:r>
        <w:rPr>
          <w:rStyle w:val="10"/>
          <w:rFonts w:hint="default" w:ascii="Times New Roman" w:hAnsi="Times New Roman" w:cs="Times New Roman"/>
          <w:bCs/>
          <w:color w:val="auto"/>
          <w:kern w:val="0"/>
          <w:sz w:val="24"/>
          <w:szCs w:val="24"/>
          <w:highlight w:val="none"/>
        </w:rPr>
        <w:t>主要人员简历表（</w:t>
      </w:r>
      <w:r>
        <w:rPr>
          <w:rStyle w:val="10"/>
          <w:rFonts w:hint="default" w:ascii="Times New Roman" w:hAnsi="Times New Roman" w:cs="Times New Roman"/>
          <w:bCs/>
          <w:color w:val="auto"/>
          <w:kern w:val="0"/>
          <w:sz w:val="24"/>
          <w:szCs w:val="24"/>
          <w:highlight w:val="none"/>
          <w:lang w:eastAsia="zh-CN"/>
        </w:rPr>
        <w:t>一</w:t>
      </w:r>
      <w:r>
        <w:rPr>
          <w:rStyle w:val="10"/>
          <w:rFonts w:hint="default" w:ascii="Times New Roman" w:hAnsi="Times New Roman" w:cs="Times New Roman"/>
          <w:bCs/>
          <w:color w:val="auto"/>
          <w:kern w:val="0"/>
          <w:sz w:val="24"/>
          <w:szCs w:val="24"/>
          <w:highlight w:val="none"/>
        </w:rPr>
        <w:t>）</w:t>
      </w:r>
    </w:p>
    <w:p>
      <w:pPr>
        <w:pStyle w:val="12"/>
        <w:spacing w:line="360" w:lineRule="auto"/>
        <w:jc w:val="center"/>
        <w:rPr>
          <w:rStyle w:val="10"/>
          <w:rFonts w:hint="default" w:ascii="Times New Roman" w:hAnsi="Times New Roman" w:cs="Times New Roman"/>
          <w:bCs/>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姓名</w:t>
            </w:r>
          </w:p>
        </w:tc>
        <w:tc>
          <w:tcPr>
            <w:tcW w:w="991"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77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年龄</w:t>
            </w:r>
          </w:p>
        </w:tc>
        <w:tc>
          <w:tcPr>
            <w:tcW w:w="78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学历</w:t>
            </w: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职称</w:t>
            </w:r>
          </w:p>
        </w:tc>
        <w:tc>
          <w:tcPr>
            <w:tcW w:w="991"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777"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职务</w:t>
            </w:r>
          </w:p>
        </w:tc>
        <w:tc>
          <w:tcPr>
            <w:tcW w:w="780"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拟在本合同任职</w:t>
            </w: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毕业学校</w:t>
            </w:r>
          </w:p>
        </w:tc>
        <w:tc>
          <w:tcPr>
            <w:tcW w:w="7364" w:type="dxa"/>
            <w:gridSpan w:val="6"/>
            <w:noWrap w:val="0"/>
            <w:vAlign w:val="center"/>
          </w:tcPr>
          <w:p>
            <w:pPr>
              <w:pStyle w:val="12"/>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年毕业于          学校          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时间</w:t>
            </w:r>
          </w:p>
        </w:tc>
        <w:tc>
          <w:tcPr>
            <w:tcW w:w="2343" w:type="dxa"/>
            <w:gridSpan w:val="3"/>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参加过的类似项目</w:t>
            </w:r>
          </w:p>
        </w:tc>
        <w:tc>
          <w:tcPr>
            <w:tcW w:w="2725"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担任职务</w:t>
            </w:r>
          </w:p>
        </w:tc>
        <w:tc>
          <w:tcPr>
            <w:tcW w:w="2091" w:type="dxa"/>
            <w:noWrap w:val="0"/>
            <w:vAlign w:val="center"/>
          </w:tcPr>
          <w:p>
            <w:pPr>
              <w:pStyle w:val="12"/>
              <w:wordWrap w:val="0"/>
              <w:spacing w:line="360" w:lineRule="auto"/>
              <w:jc w:val="center"/>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343" w:type="dxa"/>
            <w:gridSpan w:val="3"/>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725"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c>
          <w:tcPr>
            <w:tcW w:w="2091" w:type="dxa"/>
            <w:noWrap w:val="0"/>
            <w:vAlign w:val="center"/>
          </w:tcPr>
          <w:p>
            <w:pPr>
              <w:pStyle w:val="12"/>
              <w:wordWrap w:val="0"/>
              <w:spacing w:line="360" w:lineRule="auto"/>
              <w:jc w:val="left"/>
              <w:rPr>
                <w:rStyle w:val="10"/>
                <w:rFonts w:hint="default" w:ascii="Times New Roman" w:hAnsi="Times New Roman" w:cs="Times New Roman"/>
                <w:color w:val="auto"/>
                <w:kern w:val="0"/>
                <w:szCs w:val="21"/>
                <w:highlight w:val="none"/>
              </w:rPr>
            </w:pPr>
          </w:p>
        </w:tc>
      </w:tr>
    </w:tbl>
    <w:p>
      <w:pPr>
        <w:pStyle w:val="12"/>
        <w:ind w:firstLine="8190" w:firstLineChars="3900"/>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lang w:val="en-US" w:eastAsia="zh-CN"/>
        </w:rPr>
        <w:t xml:space="preserve"> </w:t>
      </w:r>
      <w:r>
        <w:rPr>
          <w:rStyle w:val="10"/>
          <w:rFonts w:hint="default" w:ascii="Times New Roman" w:hAnsi="Times New Roman" w:cs="Times New Roman"/>
          <w:color w:val="auto"/>
          <w:kern w:val="0"/>
          <w:szCs w:val="21"/>
          <w:highlight w:val="none"/>
        </w:rPr>
        <w:t>注：(1)“主要人员简历表”中的项目负责人应附</w:t>
      </w:r>
      <w:r>
        <w:rPr>
          <w:rStyle w:val="10"/>
          <w:rFonts w:hint="default" w:ascii="Times New Roman" w:hAnsi="Times New Roman" w:cs="Times New Roman"/>
          <w:color w:val="auto"/>
          <w:kern w:val="0"/>
          <w:szCs w:val="21"/>
          <w:highlight w:val="none"/>
          <w:lang w:eastAsia="zh-CN"/>
        </w:rPr>
        <w:t>执业</w:t>
      </w:r>
      <w:r>
        <w:rPr>
          <w:rStyle w:val="10"/>
          <w:rFonts w:hint="default" w:ascii="Times New Roman" w:hAnsi="Times New Roman" w:cs="Times New Roman"/>
          <w:color w:val="auto"/>
          <w:kern w:val="0"/>
          <w:szCs w:val="21"/>
          <w:highlight w:val="none"/>
        </w:rPr>
        <w:t>证、身份证、职称证、养老保险原件</w:t>
      </w:r>
      <w:r>
        <w:rPr>
          <w:rStyle w:val="10"/>
          <w:rFonts w:hint="default" w:ascii="Times New Roman" w:hAnsi="Times New Roman" w:cs="Times New Roman"/>
          <w:color w:val="auto"/>
          <w:kern w:val="0"/>
          <w:szCs w:val="21"/>
          <w:highlight w:val="none"/>
          <w:lang w:eastAsia="zh-CN"/>
        </w:rPr>
        <w:t>复印件</w:t>
      </w:r>
      <w:r>
        <w:rPr>
          <w:rStyle w:val="10"/>
          <w:rFonts w:hint="default" w:ascii="Times New Roman" w:hAnsi="Times New Roman" w:cs="Times New Roman"/>
          <w:color w:val="auto"/>
          <w:kern w:val="0"/>
          <w:szCs w:val="21"/>
          <w:highlight w:val="none"/>
        </w:rPr>
        <w:t>，管理过的项目业绩须附合同协议书原件</w:t>
      </w:r>
      <w:r>
        <w:rPr>
          <w:rStyle w:val="10"/>
          <w:rFonts w:hint="default" w:ascii="Times New Roman" w:hAnsi="Times New Roman" w:cs="Times New Roman"/>
          <w:color w:val="auto"/>
          <w:kern w:val="0"/>
          <w:szCs w:val="21"/>
          <w:highlight w:val="none"/>
          <w:lang w:eastAsia="zh-CN"/>
        </w:rPr>
        <w:t>复印件</w:t>
      </w:r>
      <w:r>
        <w:rPr>
          <w:rStyle w:val="10"/>
          <w:rFonts w:hint="default" w:ascii="Times New Roman" w:hAnsi="Times New Roman" w:cs="Times New Roman"/>
          <w:color w:val="auto"/>
          <w:kern w:val="0"/>
          <w:szCs w:val="21"/>
          <w:highlight w:val="none"/>
        </w:rPr>
        <w:t>；其他主要人员应附职称证（执业证或上岗证书）、养老保险原件</w:t>
      </w:r>
      <w:r>
        <w:rPr>
          <w:rStyle w:val="10"/>
          <w:rFonts w:hint="default" w:ascii="Times New Roman" w:hAnsi="Times New Roman" w:cs="Times New Roman"/>
          <w:color w:val="auto"/>
          <w:kern w:val="0"/>
          <w:szCs w:val="21"/>
          <w:highlight w:val="none"/>
          <w:lang w:eastAsia="zh-CN"/>
        </w:rPr>
        <w:t>复印件</w:t>
      </w:r>
      <w:r>
        <w:rPr>
          <w:rStyle w:val="10"/>
          <w:rFonts w:hint="default" w:ascii="Times New Roman" w:hAnsi="Times New Roman" w:cs="Times New Roman"/>
          <w:color w:val="auto"/>
          <w:kern w:val="0"/>
          <w:szCs w:val="21"/>
          <w:highlight w:val="none"/>
        </w:rPr>
        <w:t>。如不实，属于弄虚作假，取消</w:t>
      </w:r>
      <w:r>
        <w:rPr>
          <w:rStyle w:val="10"/>
          <w:rFonts w:hint="default" w:ascii="Times New Roman" w:hAnsi="Times New Roman" w:cs="Times New Roman"/>
          <w:color w:val="auto"/>
          <w:kern w:val="0"/>
          <w:szCs w:val="21"/>
          <w:highlight w:val="none"/>
          <w:lang w:eastAsia="zh-CN"/>
        </w:rPr>
        <w:t>中选</w:t>
      </w:r>
      <w:r>
        <w:rPr>
          <w:rStyle w:val="10"/>
          <w:rFonts w:hint="default" w:ascii="Times New Roman" w:hAnsi="Times New Roman" w:cs="Times New Roman"/>
          <w:color w:val="auto"/>
          <w:kern w:val="0"/>
          <w:szCs w:val="21"/>
          <w:highlight w:val="none"/>
        </w:rPr>
        <w:t>资格。</w:t>
      </w:r>
    </w:p>
    <w:p>
      <w:pPr>
        <w:pStyle w:val="12"/>
        <w:spacing w:line="360" w:lineRule="auto"/>
        <w:ind w:firstLine="420" w:firstLineChars="200"/>
        <w:jc w:val="left"/>
        <w:rPr>
          <w:rStyle w:val="10"/>
          <w:rFonts w:hint="default" w:ascii="Times New Roman" w:hAnsi="Times New Roman" w:cs="Times New Roman"/>
          <w:color w:val="auto"/>
          <w:kern w:val="0"/>
          <w:szCs w:val="21"/>
          <w:highlight w:val="none"/>
        </w:rPr>
      </w:pPr>
      <w:r>
        <w:rPr>
          <w:rStyle w:val="10"/>
          <w:rFonts w:hint="default" w:ascii="Times New Roman" w:hAnsi="Times New Roman" w:cs="Times New Roman"/>
          <w:color w:val="auto"/>
          <w:kern w:val="0"/>
          <w:szCs w:val="21"/>
          <w:highlight w:val="none"/>
        </w:rPr>
        <w:t>(2)主要人员的养老保险是指，主要人员在该</w:t>
      </w:r>
      <w:r>
        <w:rPr>
          <w:rStyle w:val="10"/>
          <w:rFonts w:hint="default" w:ascii="Times New Roman" w:hAnsi="Times New Roman" w:cs="Times New Roman"/>
          <w:color w:val="auto"/>
          <w:kern w:val="0"/>
          <w:szCs w:val="21"/>
          <w:highlight w:val="none"/>
          <w:lang w:eastAsia="zh-CN"/>
        </w:rPr>
        <w:t>竞标人</w:t>
      </w:r>
      <w:r>
        <w:rPr>
          <w:rStyle w:val="10"/>
          <w:rFonts w:hint="default" w:ascii="Times New Roman" w:hAnsi="Times New Roman" w:cs="Times New Roman"/>
          <w:color w:val="auto"/>
          <w:kern w:val="0"/>
          <w:szCs w:val="21"/>
          <w:highlight w:val="none"/>
        </w:rPr>
        <w:t>单位的养老保险缴纳凭证或由社保部门出具的主要人员在该</w:t>
      </w:r>
      <w:r>
        <w:rPr>
          <w:rStyle w:val="10"/>
          <w:rFonts w:hint="default" w:ascii="Times New Roman" w:hAnsi="Times New Roman" w:cs="Times New Roman"/>
          <w:color w:val="auto"/>
          <w:kern w:val="0"/>
          <w:szCs w:val="21"/>
          <w:highlight w:val="none"/>
          <w:lang w:eastAsia="zh-CN"/>
        </w:rPr>
        <w:t>竞标人</w:t>
      </w:r>
      <w:r>
        <w:rPr>
          <w:rStyle w:val="10"/>
          <w:rFonts w:hint="default" w:ascii="Times New Roman" w:hAnsi="Times New Roman" w:cs="Times New Roman"/>
          <w:color w:val="auto"/>
          <w:kern w:val="0"/>
          <w:szCs w:val="21"/>
          <w:highlight w:val="none"/>
        </w:rPr>
        <w:t>单位参保的证明。</w:t>
      </w: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lang w:val="en-US" w:eastAsia="zh-CN"/>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spacing w:line="600" w:lineRule="exact"/>
        <w:ind w:right="0" w:firstLine="480" w:firstLineChars="200"/>
        <w:jc w:val="left"/>
        <w:rPr>
          <w:rStyle w:val="10"/>
          <w:rFonts w:hint="default" w:ascii="Times New Roman" w:hAnsi="Times New Roman" w:cs="Times New Roman"/>
          <w:bCs/>
          <w:color w:val="auto"/>
          <w:kern w:val="0"/>
          <w:sz w:val="24"/>
          <w:szCs w:val="24"/>
          <w:highlight w:val="none"/>
        </w:rPr>
      </w:pPr>
      <w:r>
        <w:rPr>
          <w:rStyle w:val="10"/>
          <w:rFonts w:hint="default" w:ascii="Times New Roman" w:hAnsi="Times New Roman" w:cs="Times New Roman"/>
          <w:bCs/>
          <w:color w:val="auto"/>
          <w:kern w:val="0"/>
          <w:sz w:val="24"/>
          <w:szCs w:val="24"/>
          <w:highlight w:val="none"/>
        </w:rPr>
        <w:br w:type="page"/>
      </w:r>
      <w:r>
        <w:rPr>
          <w:rStyle w:val="10"/>
          <w:rFonts w:hint="default" w:ascii="Times New Roman" w:hAnsi="Times New Roman" w:cs="Times New Roman"/>
          <w:bCs/>
          <w:color w:val="auto"/>
          <w:kern w:val="0"/>
          <w:sz w:val="24"/>
          <w:szCs w:val="24"/>
          <w:highlight w:val="none"/>
        </w:rPr>
        <w:t>主要人员简历表（</w:t>
      </w:r>
      <w:r>
        <w:rPr>
          <w:rStyle w:val="10"/>
          <w:rFonts w:hint="default" w:ascii="Times New Roman" w:hAnsi="Times New Roman" w:cs="Times New Roman"/>
          <w:bCs/>
          <w:color w:val="auto"/>
          <w:kern w:val="0"/>
          <w:sz w:val="24"/>
          <w:szCs w:val="24"/>
          <w:highlight w:val="none"/>
          <w:lang w:eastAsia="zh-CN"/>
        </w:rPr>
        <w:t>二</w:t>
      </w:r>
      <w:r>
        <w:rPr>
          <w:rStyle w:val="10"/>
          <w:rFonts w:hint="default" w:ascii="Times New Roman" w:hAnsi="Times New Roman" w:cs="Times New Roman"/>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default" w:ascii="Times New Roman" w:hAnsi="Times New Roman" w:eastAsia="宋体" w:cs="Times New Roman"/>
          <w:color w:val="auto"/>
          <w:highlight w:val="none"/>
          <w:lang w:val="en-US" w:eastAsia="zh-CN"/>
        </w:rPr>
      </w:pPr>
      <w:r>
        <w:rPr>
          <w:rStyle w:val="10"/>
          <w:rFonts w:hint="default" w:ascii="Times New Roman" w:hAnsi="Times New Roman" w:cs="Times New Roman"/>
          <w:bCs/>
          <w:color w:val="auto"/>
          <w:kern w:val="0"/>
          <w:sz w:val="24"/>
          <w:szCs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line="600" w:lineRule="exact"/>
        <w:ind w:right="0" w:firstLine="480" w:firstLineChars="200"/>
        <w:jc w:val="left"/>
        <w:textAlignment w:val="baseline"/>
        <w:rPr>
          <w:rFonts w:hint="default" w:ascii="Times New Roman" w:hAnsi="Times New Roman" w:cs="Times New Roman"/>
          <w:color w:val="auto"/>
          <w:highlight w:val="none"/>
          <w:lang w:val="en-US" w:eastAsia="zh-CN"/>
        </w:rPr>
      </w:pPr>
      <w:r>
        <w:rPr>
          <w:rStyle w:val="10"/>
          <w:rFonts w:hint="default" w:ascii="Times New Roman" w:hAnsi="Times New Roman" w:cs="Times New Roman"/>
          <w:bCs/>
          <w:color w:val="auto"/>
          <w:kern w:val="0"/>
          <w:sz w:val="24"/>
          <w:szCs w:val="24"/>
          <w:highlight w:val="none"/>
        </w:rPr>
        <w:t>主要人员简历表（</w:t>
      </w:r>
      <w:r>
        <w:rPr>
          <w:rStyle w:val="10"/>
          <w:rFonts w:hint="default" w:ascii="Times New Roman" w:hAnsi="Times New Roman" w:cs="Times New Roman"/>
          <w:bCs/>
          <w:color w:val="auto"/>
          <w:kern w:val="0"/>
          <w:sz w:val="24"/>
          <w:szCs w:val="24"/>
          <w:highlight w:val="none"/>
          <w:lang w:eastAsia="zh-CN"/>
        </w:rPr>
        <w:t>三</w:t>
      </w:r>
      <w:r>
        <w:rPr>
          <w:rStyle w:val="10"/>
          <w:rFonts w:hint="default" w:ascii="Times New Roman" w:hAnsi="Times New Roman" w:cs="Times New Roman"/>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default" w:ascii="Times New Roman" w:hAnsi="Times New Roman" w:eastAsia="宋体" w:cs="Times New Roman"/>
          <w:color w:val="auto"/>
          <w:highlight w:val="none"/>
          <w:lang w:val="en-US" w:eastAsia="zh-CN"/>
        </w:rPr>
      </w:pPr>
      <w:r>
        <w:rPr>
          <w:rStyle w:val="10"/>
          <w:rFonts w:hint="default" w:ascii="Times New Roman" w:hAnsi="Times New Roman" w:cs="Times New Roman"/>
          <w:bCs/>
          <w:color w:val="auto"/>
          <w:kern w:val="0"/>
          <w:sz w:val="24"/>
          <w:szCs w:val="24"/>
          <w:highlight w:val="none"/>
          <w:lang w:val="en-US" w:eastAsia="zh-CN"/>
        </w:rPr>
        <w:t>…………</w:t>
      </w:r>
    </w:p>
    <w:p>
      <w:pPr>
        <w:pStyle w:val="2"/>
        <w:keepNext w:val="0"/>
        <w:keepLines w:val="0"/>
        <w:pageBreakBefore w:val="0"/>
        <w:kinsoku/>
        <w:wordWrap/>
        <w:overflowPunct/>
        <w:topLinePunct w:val="0"/>
        <w:autoSpaceDE/>
        <w:autoSpaceDN/>
        <w:bidi w:val="0"/>
        <w:snapToGrid/>
        <w:spacing w:line="600" w:lineRule="exact"/>
        <w:ind w:right="0"/>
        <w:rPr>
          <w:rFonts w:hint="default" w:ascii="Times New Roman" w:hAnsi="Times New Roman" w:cs="Times New Roman"/>
          <w:color w:val="auto"/>
          <w:highlight w:val="none"/>
        </w:rPr>
      </w:pPr>
    </w:p>
    <w:p>
      <w:pPr>
        <w:jc w:val="left"/>
        <w:rPr>
          <w:rStyle w:val="10"/>
          <w:rFonts w:hint="default" w:ascii="Times New Roman" w:hAnsi="Times New Roman" w:cs="Times New Roman"/>
          <w:bCs/>
          <w:color w:val="auto"/>
          <w:kern w:val="0"/>
          <w:sz w:val="24"/>
          <w:szCs w:val="24"/>
          <w:highlight w:val="none"/>
        </w:rPr>
      </w:pPr>
      <w:r>
        <w:rPr>
          <w:rStyle w:val="10"/>
          <w:rFonts w:hint="default" w:ascii="Times New Roman" w:hAnsi="Times New Roman" w:cs="Times New Roman"/>
          <w:bCs/>
          <w:color w:val="auto"/>
          <w:kern w:val="0"/>
          <w:sz w:val="24"/>
          <w:szCs w:val="24"/>
          <w:highlight w:val="none"/>
        </w:rPr>
        <w:br w:type="page"/>
      </w:r>
    </w:p>
    <w:p>
      <w:pPr>
        <w:pStyle w:val="12"/>
        <w:spacing w:line="360" w:lineRule="auto"/>
        <w:jc w:val="left"/>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kern w:val="2"/>
          <w:sz w:val="32"/>
          <w:szCs w:val="32"/>
          <w:highlight w:val="none"/>
          <w:lang w:val="en-US" w:eastAsia="zh-CN" w:bidi="ar-SA"/>
        </w:rPr>
        <w:t>附件8</w:t>
      </w:r>
    </w:p>
    <w:p>
      <w:pPr>
        <w:jc w:val="center"/>
        <w:rPr>
          <w:rFonts w:hint="default" w:ascii="Times New Roman" w:hAnsi="Times New Roman" w:eastAsia="黑体" w:cs="Times New Roman"/>
          <w:b/>
          <w:bCs/>
          <w:color w:val="auto"/>
          <w:sz w:val="32"/>
          <w:szCs w:val="28"/>
        </w:rPr>
      </w:pPr>
      <w:r>
        <w:rPr>
          <w:rFonts w:hint="default" w:ascii="Times New Roman" w:hAnsi="Times New Roman" w:eastAsia="黑体" w:cs="Times New Roman"/>
          <w:b/>
          <w:bCs/>
          <w:color w:val="auto"/>
          <w:sz w:val="32"/>
          <w:szCs w:val="28"/>
          <w:lang w:eastAsia="zh-CN"/>
        </w:rPr>
        <w:t>竞标人履约能力</w:t>
      </w:r>
      <w:r>
        <w:rPr>
          <w:rFonts w:hint="default" w:ascii="Times New Roman" w:hAnsi="Times New Roman" w:eastAsia="黑体" w:cs="Times New Roman"/>
          <w:b/>
          <w:bCs/>
          <w:color w:val="auto"/>
          <w:sz w:val="32"/>
          <w:szCs w:val="28"/>
        </w:rPr>
        <w:t>一览表</w:t>
      </w:r>
    </w:p>
    <w:p>
      <w:pPr>
        <w:pStyle w:val="5"/>
        <w:rPr>
          <w:rFonts w:hint="default" w:ascii="Times New Roman" w:hAnsi="Times New Roman" w:cs="Times New Roman"/>
        </w:rPr>
      </w:pPr>
    </w:p>
    <w:tbl>
      <w:tblPr>
        <w:tblStyle w:val="8"/>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rFonts w:hint="default" w:ascii="Times New Roman" w:hAnsi="Times New Roman" w:cs="Times New Roman"/>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rFonts w:hint="default" w:ascii="Times New Roman" w:hAnsi="Times New Roman" w:cs="Times New Roman"/>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rFonts w:hint="default" w:ascii="Times New Roman" w:hAnsi="Times New Roman" w:cs="Times New Roman"/>
          <w:color w:val="auto"/>
          <w:sz w:val="24"/>
        </w:rPr>
      </w:pPr>
      <w:r>
        <w:rPr>
          <w:rFonts w:hint="default" w:ascii="Times New Roman" w:hAnsi="Times New Roman" w:cs="Times New Roman"/>
          <w:color w:val="auto"/>
          <w:sz w:val="24"/>
        </w:rPr>
        <w:t>说明：</w:t>
      </w:r>
      <w:r>
        <w:rPr>
          <w:rFonts w:hint="default" w:ascii="Times New Roman" w:hAnsi="Times New Roman" w:cs="Times New Roman"/>
          <w:bCs/>
          <w:color w:val="auto"/>
          <w:sz w:val="24"/>
          <w:lang w:eastAsia="zh-CN"/>
        </w:rPr>
        <w:t>竞标人</w:t>
      </w:r>
      <w:r>
        <w:rPr>
          <w:rFonts w:hint="default" w:ascii="Times New Roman" w:hAnsi="Times New Roman" w:cs="Times New Roman"/>
          <w:color w:val="auto"/>
          <w:sz w:val="24"/>
        </w:rPr>
        <w:t>以上业绩需提供有关书面证明材料</w:t>
      </w:r>
      <w:r>
        <w:rPr>
          <w:rFonts w:hint="default" w:ascii="Times New Roman" w:hAnsi="Times New Roman" w:cs="Times New Roman"/>
          <w:color w:val="auto"/>
          <w:sz w:val="24"/>
          <w:lang w:eastAsia="zh-CN"/>
        </w:rPr>
        <w:t>（仅限于</w:t>
      </w:r>
      <w:r>
        <w:rPr>
          <w:rFonts w:hint="default" w:ascii="Times New Roman" w:hAnsi="Times New Roman" w:cs="Times New Roman"/>
          <w:bCs/>
          <w:color w:val="auto"/>
          <w:sz w:val="24"/>
          <w:lang w:eastAsia="zh-CN"/>
        </w:rPr>
        <w:t>竞标人</w:t>
      </w:r>
      <w:r>
        <w:rPr>
          <w:rFonts w:hint="eastAsia" w:cs="Times New Roman"/>
          <w:bCs/>
          <w:color w:val="auto"/>
          <w:sz w:val="24"/>
          <w:lang w:eastAsia="zh-CN"/>
        </w:rPr>
        <w:t>自己</w:t>
      </w:r>
      <w:bookmarkStart w:id="45" w:name="_GoBack"/>
      <w:bookmarkEnd w:id="45"/>
      <w:r>
        <w:rPr>
          <w:rFonts w:hint="default" w:ascii="Times New Roman" w:hAnsi="Times New Roman" w:cs="Times New Roman"/>
          <w:color w:val="auto"/>
          <w:sz w:val="24"/>
          <w:lang w:eastAsia="zh-CN"/>
        </w:rPr>
        <w:t>实施的项目）</w:t>
      </w:r>
      <w:r>
        <w:rPr>
          <w:rFonts w:hint="default" w:ascii="Times New Roman" w:hAnsi="Times New Roman" w:cs="Times New Roman"/>
          <w:color w:val="auto"/>
          <w:sz w:val="24"/>
        </w:rPr>
        <w:t>。</w:t>
      </w:r>
    </w:p>
    <w:p>
      <w:pPr>
        <w:rPr>
          <w:rFonts w:hint="default" w:ascii="Times New Roman" w:hAnsi="Times New Roman" w:eastAsia="仿宋_GB2312" w:cs="Times New Roman"/>
          <w:bCs/>
          <w:color w:val="auto"/>
          <w:sz w:val="24"/>
        </w:rPr>
      </w:pPr>
    </w:p>
    <w:p>
      <w:pPr>
        <w:rPr>
          <w:rFonts w:hint="default" w:ascii="Times New Roman" w:hAnsi="Times New Roman" w:eastAsia="仿宋_GB2312" w:cs="Times New Roman"/>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default" w:ascii="Times New Roman" w:hAnsi="Times New Roman" w:cs="Times New Roman"/>
          <w:bCs/>
          <w:color w:val="auto"/>
          <w:sz w:val="24"/>
        </w:rPr>
      </w:pPr>
      <w:r>
        <w:rPr>
          <w:rFonts w:hint="default" w:ascii="Times New Roman" w:hAnsi="Times New Roman" w:cs="Times New Roman"/>
          <w:bCs/>
          <w:color w:val="auto"/>
          <w:sz w:val="24"/>
          <w:lang w:eastAsia="zh-CN"/>
        </w:rPr>
        <w:t>竞标人</w:t>
      </w:r>
      <w:r>
        <w:rPr>
          <w:rFonts w:hint="default" w:ascii="Times New Roman" w:hAnsi="Times New Roman" w:cs="Times New Roman"/>
          <w:bCs/>
          <w:color w:val="auto"/>
          <w:sz w:val="24"/>
        </w:rPr>
        <w:t>名称：</w:t>
      </w:r>
      <w:r>
        <w:rPr>
          <w:rFonts w:hint="default" w:ascii="Times New Roman" w:hAnsi="Times New Roman" w:cs="Times New Roman"/>
          <w:bCs/>
          <w:color w:val="auto"/>
          <w:sz w:val="24"/>
          <w:lang w:val="en-US" w:eastAsia="zh-CN"/>
        </w:rPr>
        <w:t xml:space="preserve">        </w:t>
      </w:r>
      <w:r>
        <w:rPr>
          <w:rFonts w:hint="default" w:ascii="Times New Roman" w:hAnsi="Times New Roman" w:cs="Times New Roman"/>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default" w:ascii="Times New Roman" w:hAnsi="Times New Roman" w:cs="Times New Roman"/>
          <w:bCs/>
          <w:color w:val="auto"/>
          <w:sz w:val="24"/>
        </w:rPr>
      </w:pPr>
      <w:r>
        <w:rPr>
          <w:rFonts w:hint="default" w:ascii="Times New Roman" w:hAnsi="Times New Roman" w:cs="Times New Roman"/>
          <w:color w:val="auto"/>
          <w:sz w:val="24"/>
        </w:rPr>
        <w:t>法定代表人或授权代表（签字或盖个人名章）</w:t>
      </w:r>
      <w:r>
        <w:rPr>
          <w:rFonts w:hint="default" w:ascii="Times New Roman" w:hAnsi="Times New Roman" w:cs="Times New Roman"/>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default" w:ascii="Times New Roman" w:hAnsi="Times New Roman" w:cs="Times New Roman"/>
          <w:bCs/>
          <w:color w:val="auto"/>
          <w:sz w:val="24"/>
        </w:rPr>
      </w:pPr>
      <w:r>
        <w:rPr>
          <w:rFonts w:hint="default" w:ascii="Times New Roman" w:hAnsi="Times New Roman" w:cs="Times New Roman"/>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hint="default" w:ascii="Times New Roman" w:hAnsi="Times New Roman" w:eastAsia="仿宋_GB2312" w:cs="Times New Roman"/>
          <w:color w:val="000000"/>
          <w:sz w:val="24"/>
          <w:szCs w:val="24"/>
        </w:rPr>
      </w:pPr>
    </w:p>
    <w:p>
      <w:pPr>
        <w:pStyle w:val="5"/>
        <w:rPr>
          <w:rStyle w:val="10"/>
          <w:rFonts w:hint="default" w:ascii="Times New Roman" w:hAnsi="Times New Roman" w:cs="Times New Roman"/>
          <w:bCs/>
          <w:color w:val="auto"/>
          <w:kern w:val="0"/>
          <w:sz w:val="24"/>
          <w:szCs w:val="24"/>
          <w:highlight w:val="none"/>
        </w:rPr>
      </w:pPr>
    </w:p>
    <w:p>
      <w:pPr>
        <w:rPr>
          <w:rStyle w:val="10"/>
          <w:rFonts w:hint="default" w:ascii="Times New Roman" w:hAnsi="Times New Roman" w:cs="Times New Roman"/>
          <w:bCs/>
          <w:color w:val="auto"/>
          <w:kern w:val="0"/>
          <w:sz w:val="24"/>
          <w:szCs w:val="24"/>
          <w:highlight w:val="none"/>
        </w:rPr>
      </w:pPr>
    </w:p>
    <w:p>
      <w:pPr>
        <w:pStyle w:val="5"/>
        <w:rPr>
          <w:rStyle w:val="10"/>
          <w:rFonts w:hint="default" w:ascii="Times New Roman" w:hAnsi="Times New Roman" w:cs="Times New Roman"/>
          <w:bCs/>
          <w:color w:val="auto"/>
          <w:kern w:val="0"/>
          <w:sz w:val="24"/>
          <w:szCs w:val="24"/>
          <w:highlight w:val="none"/>
        </w:rPr>
      </w:pPr>
    </w:p>
    <w:p>
      <w:pPr>
        <w:rPr>
          <w:rStyle w:val="10"/>
          <w:rFonts w:hint="default" w:ascii="Times New Roman" w:hAnsi="Times New Roman" w:cs="Times New Roman"/>
          <w:bCs/>
          <w:color w:val="auto"/>
          <w:kern w:val="0"/>
          <w:sz w:val="24"/>
          <w:szCs w:val="24"/>
          <w:highlight w:val="none"/>
        </w:rPr>
      </w:pPr>
    </w:p>
    <w:p>
      <w:pPr>
        <w:pStyle w:val="5"/>
        <w:rPr>
          <w:rStyle w:val="10"/>
          <w:rFonts w:hint="default" w:ascii="Times New Roman" w:hAnsi="Times New Roman" w:cs="Times New Roman"/>
          <w:bCs/>
          <w:color w:val="auto"/>
          <w:kern w:val="0"/>
          <w:sz w:val="24"/>
          <w:szCs w:val="24"/>
          <w:highlight w:val="none"/>
        </w:rPr>
      </w:pPr>
    </w:p>
    <w:p>
      <w:pPr>
        <w:rPr>
          <w:rStyle w:val="10"/>
          <w:rFonts w:hint="default" w:ascii="Times New Roman" w:hAnsi="Times New Roman" w:cs="Times New Roman"/>
          <w:bCs/>
          <w:color w:val="auto"/>
          <w:kern w:val="0"/>
          <w:sz w:val="24"/>
          <w:szCs w:val="24"/>
          <w:highlight w:val="none"/>
        </w:rPr>
      </w:pPr>
    </w:p>
    <w:p>
      <w:pPr>
        <w:pStyle w:val="12"/>
        <w:spacing w:line="360" w:lineRule="auto"/>
        <w:jc w:val="left"/>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kern w:val="2"/>
          <w:sz w:val="32"/>
          <w:szCs w:val="32"/>
          <w:highlight w:val="none"/>
          <w:lang w:val="en-US" w:eastAsia="zh-CN" w:bidi="ar-SA"/>
        </w:rPr>
        <w:t>附件9</w:t>
      </w:r>
    </w:p>
    <w:p>
      <w:pPr>
        <w:jc w:val="center"/>
        <w:rPr>
          <w:rFonts w:hint="default" w:ascii="Times New Roman" w:hAnsi="Times New Roman" w:eastAsia="黑体" w:cs="Times New Roman"/>
          <w:b/>
          <w:bCs/>
          <w:color w:val="auto"/>
          <w:sz w:val="32"/>
          <w:szCs w:val="28"/>
        </w:rPr>
      </w:pPr>
      <w:r>
        <w:rPr>
          <w:rFonts w:hint="default" w:ascii="Times New Roman" w:hAnsi="Times New Roman" w:eastAsia="黑体" w:cs="Times New Roman"/>
          <w:b/>
          <w:bCs/>
          <w:color w:val="auto"/>
          <w:sz w:val="32"/>
          <w:szCs w:val="28"/>
          <w:lang w:eastAsia="zh-CN"/>
        </w:rPr>
        <w:t>报价产品</w:t>
      </w:r>
      <w:r>
        <w:rPr>
          <w:rFonts w:hint="default" w:ascii="Times New Roman" w:hAnsi="Times New Roman" w:eastAsia="黑体" w:cs="Times New Roman"/>
          <w:b/>
          <w:bCs/>
          <w:color w:val="auto"/>
          <w:sz w:val="32"/>
          <w:szCs w:val="28"/>
        </w:rPr>
        <w:t>技术参数表</w:t>
      </w:r>
    </w:p>
    <w:tbl>
      <w:tblPr>
        <w:tblStyle w:val="8"/>
        <w:tblpPr w:leftFromText="180" w:rightFromText="180" w:vertAnchor="text" w:horzAnchor="page" w:tblpX="1689" w:tblpY="381"/>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581"/>
        <w:gridCol w:w="3067"/>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vAlign w:val="center"/>
          </w:tcPr>
          <w:p>
            <w:pPr>
              <w:pStyle w:val="13"/>
              <w:spacing w:line="320" w:lineRule="exact"/>
              <w:jc w:val="center"/>
              <w:rPr>
                <w:rFonts w:hint="default" w:ascii="Times New Roman" w:hAnsi="Times New Roman" w:cs="Times New Roman"/>
                <w:color w:val="auto"/>
                <w:szCs w:val="24"/>
              </w:rPr>
            </w:pPr>
            <w:r>
              <w:rPr>
                <w:rFonts w:hint="default" w:ascii="Times New Roman" w:hAnsi="Times New Roman" w:cs="Times New Roman"/>
                <w:color w:val="auto"/>
                <w:szCs w:val="24"/>
              </w:rPr>
              <w:t>序号</w:t>
            </w:r>
          </w:p>
        </w:tc>
        <w:tc>
          <w:tcPr>
            <w:tcW w:w="2581" w:type="dxa"/>
            <w:vAlign w:val="center"/>
          </w:tcPr>
          <w:p>
            <w:pPr>
              <w:pStyle w:val="13"/>
              <w:spacing w:line="320" w:lineRule="exact"/>
              <w:jc w:val="center"/>
              <w:rPr>
                <w:rFonts w:hint="default" w:ascii="Times New Roman" w:hAnsi="Times New Roman" w:cs="Times New Roman"/>
                <w:color w:val="auto"/>
                <w:szCs w:val="24"/>
              </w:rPr>
            </w:pPr>
            <w:r>
              <w:rPr>
                <w:rFonts w:hint="default" w:ascii="Times New Roman" w:hAnsi="Times New Roman" w:cs="Times New Roman"/>
                <w:color w:val="auto"/>
                <w:szCs w:val="24"/>
              </w:rPr>
              <w:t>货物（设备）名称</w:t>
            </w:r>
          </w:p>
        </w:tc>
        <w:tc>
          <w:tcPr>
            <w:tcW w:w="3067" w:type="dxa"/>
            <w:vAlign w:val="center"/>
          </w:tcPr>
          <w:p>
            <w:pPr>
              <w:pStyle w:val="13"/>
              <w:spacing w:line="320" w:lineRule="exact"/>
              <w:jc w:val="center"/>
              <w:rPr>
                <w:rFonts w:hint="default" w:ascii="Times New Roman" w:hAnsi="Times New Roman" w:cs="Times New Roman"/>
                <w:color w:val="auto"/>
                <w:szCs w:val="24"/>
              </w:rPr>
            </w:pPr>
            <w:r>
              <w:rPr>
                <w:rFonts w:hint="default" w:ascii="Times New Roman" w:hAnsi="Times New Roman" w:cs="Times New Roman"/>
                <w:color w:val="auto"/>
                <w:szCs w:val="24"/>
                <w:lang w:eastAsia="zh-CN"/>
              </w:rPr>
              <w:t>采购</w:t>
            </w:r>
            <w:r>
              <w:rPr>
                <w:rFonts w:hint="default" w:ascii="Times New Roman" w:hAnsi="Times New Roman" w:cs="Times New Roman"/>
                <w:color w:val="auto"/>
                <w:szCs w:val="24"/>
              </w:rPr>
              <w:t>文件要求</w:t>
            </w:r>
          </w:p>
        </w:tc>
        <w:tc>
          <w:tcPr>
            <w:tcW w:w="2617" w:type="dxa"/>
            <w:vAlign w:val="center"/>
          </w:tcPr>
          <w:p>
            <w:pPr>
              <w:pStyle w:val="13"/>
              <w:spacing w:line="320" w:lineRule="exact"/>
              <w:jc w:val="center"/>
              <w:rPr>
                <w:rFonts w:hint="default" w:ascii="Times New Roman" w:hAnsi="Times New Roman" w:cs="Times New Roman"/>
                <w:color w:val="auto"/>
                <w:szCs w:val="24"/>
              </w:rPr>
            </w:pPr>
            <w:r>
              <w:rPr>
                <w:rFonts w:hint="default" w:ascii="Times New Roman" w:hAnsi="Times New Roman" w:cs="Times New Roman"/>
                <w:color w:val="auto"/>
                <w:szCs w:val="24"/>
                <w:lang w:eastAsia="zh-CN"/>
              </w:rPr>
              <w:t>报价产品</w:t>
            </w:r>
            <w:r>
              <w:rPr>
                <w:rFonts w:hint="default" w:ascii="Times New Roman" w:hAnsi="Times New Roman" w:cs="Times New Roman"/>
                <w:color w:val="auto"/>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rFonts w:hint="default" w:ascii="Times New Roman" w:hAnsi="Times New Roman" w:cs="Times New Roman"/>
                <w:color w:val="auto"/>
                <w:szCs w:val="24"/>
              </w:rPr>
            </w:pPr>
          </w:p>
        </w:tc>
        <w:tc>
          <w:tcPr>
            <w:tcW w:w="2581" w:type="dxa"/>
          </w:tcPr>
          <w:p>
            <w:pPr>
              <w:pStyle w:val="13"/>
              <w:spacing w:line="320" w:lineRule="exact"/>
              <w:rPr>
                <w:rFonts w:hint="default" w:ascii="Times New Roman" w:hAnsi="Times New Roman" w:cs="Times New Roman"/>
                <w:color w:val="auto"/>
                <w:szCs w:val="24"/>
              </w:rPr>
            </w:pPr>
          </w:p>
        </w:tc>
        <w:tc>
          <w:tcPr>
            <w:tcW w:w="3067" w:type="dxa"/>
          </w:tcPr>
          <w:p>
            <w:pPr>
              <w:pStyle w:val="13"/>
              <w:spacing w:line="320" w:lineRule="exact"/>
              <w:rPr>
                <w:rFonts w:hint="default" w:ascii="Times New Roman" w:hAnsi="Times New Roman" w:cs="Times New Roman"/>
                <w:color w:val="auto"/>
                <w:szCs w:val="24"/>
              </w:rPr>
            </w:pPr>
          </w:p>
        </w:tc>
        <w:tc>
          <w:tcPr>
            <w:tcW w:w="2617" w:type="dxa"/>
          </w:tcPr>
          <w:p>
            <w:pPr>
              <w:pStyle w:val="13"/>
              <w:spacing w:line="320" w:lineRule="exact"/>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rFonts w:hint="default" w:ascii="Times New Roman" w:hAnsi="Times New Roman" w:cs="Times New Roman"/>
                <w:color w:val="auto"/>
                <w:szCs w:val="24"/>
              </w:rPr>
            </w:pPr>
          </w:p>
        </w:tc>
        <w:tc>
          <w:tcPr>
            <w:tcW w:w="2581" w:type="dxa"/>
          </w:tcPr>
          <w:p>
            <w:pPr>
              <w:pStyle w:val="13"/>
              <w:spacing w:line="320" w:lineRule="exact"/>
              <w:rPr>
                <w:rFonts w:hint="default" w:ascii="Times New Roman" w:hAnsi="Times New Roman" w:cs="Times New Roman"/>
                <w:color w:val="auto"/>
                <w:szCs w:val="24"/>
              </w:rPr>
            </w:pPr>
          </w:p>
        </w:tc>
        <w:tc>
          <w:tcPr>
            <w:tcW w:w="3067" w:type="dxa"/>
          </w:tcPr>
          <w:p>
            <w:pPr>
              <w:pStyle w:val="13"/>
              <w:spacing w:line="320" w:lineRule="exact"/>
              <w:rPr>
                <w:rFonts w:hint="default" w:ascii="Times New Roman" w:hAnsi="Times New Roman" w:cs="Times New Roman"/>
                <w:color w:val="auto"/>
                <w:szCs w:val="24"/>
              </w:rPr>
            </w:pPr>
          </w:p>
        </w:tc>
        <w:tc>
          <w:tcPr>
            <w:tcW w:w="2617" w:type="dxa"/>
          </w:tcPr>
          <w:p>
            <w:pPr>
              <w:pStyle w:val="13"/>
              <w:spacing w:line="320" w:lineRule="exact"/>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rFonts w:hint="default" w:ascii="Times New Roman" w:hAnsi="Times New Roman" w:cs="Times New Roman"/>
                <w:color w:val="auto"/>
                <w:szCs w:val="24"/>
              </w:rPr>
            </w:pPr>
          </w:p>
        </w:tc>
        <w:tc>
          <w:tcPr>
            <w:tcW w:w="2581" w:type="dxa"/>
          </w:tcPr>
          <w:p>
            <w:pPr>
              <w:pStyle w:val="13"/>
              <w:spacing w:line="320" w:lineRule="exact"/>
              <w:rPr>
                <w:rFonts w:hint="default" w:ascii="Times New Roman" w:hAnsi="Times New Roman" w:cs="Times New Roman"/>
                <w:color w:val="auto"/>
                <w:szCs w:val="24"/>
              </w:rPr>
            </w:pPr>
          </w:p>
        </w:tc>
        <w:tc>
          <w:tcPr>
            <w:tcW w:w="3067" w:type="dxa"/>
          </w:tcPr>
          <w:p>
            <w:pPr>
              <w:pStyle w:val="13"/>
              <w:spacing w:line="320" w:lineRule="exact"/>
              <w:rPr>
                <w:rFonts w:hint="default" w:ascii="Times New Roman" w:hAnsi="Times New Roman" w:cs="Times New Roman"/>
                <w:color w:val="auto"/>
                <w:szCs w:val="24"/>
              </w:rPr>
            </w:pPr>
          </w:p>
        </w:tc>
        <w:tc>
          <w:tcPr>
            <w:tcW w:w="2617" w:type="dxa"/>
          </w:tcPr>
          <w:p>
            <w:pPr>
              <w:pStyle w:val="13"/>
              <w:spacing w:line="320" w:lineRule="exact"/>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rFonts w:hint="default" w:ascii="Times New Roman" w:hAnsi="Times New Roman" w:cs="Times New Roman"/>
                <w:color w:val="auto"/>
                <w:szCs w:val="24"/>
              </w:rPr>
            </w:pPr>
          </w:p>
        </w:tc>
        <w:tc>
          <w:tcPr>
            <w:tcW w:w="2581" w:type="dxa"/>
          </w:tcPr>
          <w:p>
            <w:pPr>
              <w:pStyle w:val="13"/>
              <w:spacing w:line="320" w:lineRule="exact"/>
              <w:rPr>
                <w:rFonts w:hint="default" w:ascii="Times New Roman" w:hAnsi="Times New Roman" w:cs="Times New Roman"/>
                <w:color w:val="auto"/>
                <w:szCs w:val="24"/>
              </w:rPr>
            </w:pPr>
          </w:p>
        </w:tc>
        <w:tc>
          <w:tcPr>
            <w:tcW w:w="3067" w:type="dxa"/>
          </w:tcPr>
          <w:p>
            <w:pPr>
              <w:pStyle w:val="13"/>
              <w:spacing w:line="320" w:lineRule="exact"/>
              <w:rPr>
                <w:rFonts w:hint="default" w:ascii="Times New Roman" w:hAnsi="Times New Roman" w:cs="Times New Roman"/>
                <w:color w:val="auto"/>
                <w:szCs w:val="24"/>
              </w:rPr>
            </w:pPr>
          </w:p>
        </w:tc>
        <w:tc>
          <w:tcPr>
            <w:tcW w:w="2617" w:type="dxa"/>
          </w:tcPr>
          <w:p>
            <w:pPr>
              <w:pStyle w:val="13"/>
              <w:spacing w:line="320" w:lineRule="exact"/>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rFonts w:hint="default" w:ascii="Times New Roman" w:hAnsi="Times New Roman" w:cs="Times New Roman"/>
                <w:color w:val="auto"/>
                <w:szCs w:val="24"/>
              </w:rPr>
            </w:pPr>
          </w:p>
        </w:tc>
        <w:tc>
          <w:tcPr>
            <w:tcW w:w="2581" w:type="dxa"/>
          </w:tcPr>
          <w:p>
            <w:pPr>
              <w:pStyle w:val="13"/>
              <w:spacing w:line="320" w:lineRule="exact"/>
              <w:rPr>
                <w:rFonts w:hint="default" w:ascii="Times New Roman" w:hAnsi="Times New Roman" w:cs="Times New Roman"/>
                <w:color w:val="auto"/>
                <w:szCs w:val="24"/>
              </w:rPr>
            </w:pPr>
          </w:p>
        </w:tc>
        <w:tc>
          <w:tcPr>
            <w:tcW w:w="3067" w:type="dxa"/>
          </w:tcPr>
          <w:p>
            <w:pPr>
              <w:pStyle w:val="13"/>
              <w:spacing w:line="320" w:lineRule="exact"/>
              <w:rPr>
                <w:rFonts w:hint="default" w:ascii="Times New Roman" w:hAnsi="Times New Roman" w:cs="Times New Roman"/>
                <w:color w:val="auto"/>
                <w:szCs w:val="24"/>
              </w:rPr>
            </w:pPr>
          </w:p>
        </w:tc>
        <w:tc>
          <w:tcPr>
            <w:tcW w:w="2617" w:type="dxa"/>
          </w:tcPr>
          <w:p>
            <w:pPr>
              <w:pStyle w:val="13"/>
              <w:spacing w:line="320" w:lineRule="exact"/>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rFonts w:hint="default" w:ascii="Times New Roman" w:hAnsi="Times New Roman" w:cs="Times New Roman"/>
                <w:color w:val="auto"/>
                <w:szCs w:val="24"/>
              </w:rPr>
            </w:pPr>
          </w:p>
        </w:tc>
        <w:tc>
          <w:tcPr>
            <w:tcW w:w="2581" w:type="dxa"/>
          </w:tcPr>
          <w:p>
            <w:pPr>
              <w:pStyle w:val="13"/>
              <w:spacing w:line="320" w:lineRule="exact"/>
              <w:rPr>
                <w:rFonts w:hint="default" w:ascii="Times New Roman" w:hAnsi="Times New Roman" w:cs="Times New Roman"/>
                <w:color w:val="auto"/>
                <w:szCs w:val="24"/>
              </w:rPr>
            </w:pPr>
          </w:p>
        </w:tc>
        <w:tc>
          <w:tcPr>
            <w:tcW w:w="3067" w:type="dxa"/>
          </w:tcPr>
          <w:p>
            <w:pPr>
              <w:pStyle w:val="13"/>
              <w:spacing w:line="320" w:lineRule="exact"/>
              <w:rPr>
                <w:rFonts w:hint="default" w:ascii="Times New Roman" w:hAnsi="Times New Roman" w:cs="Times New Roman"/>
                <w:color w:val="auto"/>
                <w:szCs w:val="24"/>
              </w:rPr>
            </w:pPr>
          </w:p>
        </w:tc>
        <w:tc>
          <w:tcPr>
            <w:tcW w:w="2617" w:type="dxa"/>
          </w:tcPr>
          <w:p>
            <w:pPr>
              <w:pStyle w:val="13"/>
              <w:spacing w:line="320" w:lineRule="exact"/>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rFonts w:hint="default" w:ascii="Times New Roman" w:hAnsi="Times New Roman" w:cs="Times New Roman"/>
                <w:color w:val="auto"/>
                <w:sz w:val="21"/>
                <w:szCs w:val="21"/>
              </w:rPr>
            </w:pPr>
          </w:p>
        </w:tc>
        <w:tc>
          <w:tcPr>
            <w:tcW w:w="2581" w:type="dxa"/>
          </w:tcPr>
          <w:p>
            <w:pPr>
              <w:pStyle w:val="13"/>
              <w:spacing w:line="320" w:lineRule="exact"/>
              <w:rPr>
                <w:rFonts w:hint="default" w:ascii="Times New Roman" w:hAnsi="Times New Roman" w:cs="Times New Roman"/>
                <w:color w:val="auto"/>
                <w:sz w:val="21"/>
                <w:szCs w:val="21"/>
              </w:rPr>
            </w:pPr>
          </w:p>
        </w:tc>
        <w:tc>
          <w:tcPr>
            <w:tcW w:w="3067" w:type="dxa"/>
          </w:tcPr>
          <w:p>
            <w:pPr>
              <w:pStyle w:val="13"/>
              <w:spacing w:line="320" w:lineRule="exact"/>
              <w:rPr>
                <w:rFonts w:hint="default" w:ascii="Times New Roman" w:hAnsi="Times New Roman" w:cs="Times New Roman"/>
                <w:color w:val="auto"/>
                <w:sz w:val="21"/>
                <w:szCs w:val="21"/>
              </w:rPr>
            </w:pPr>
          </w:p>
        </w:tc>
        <w:tc>
          <w:tcPr>
            <w:tcW w:w="2617" w:type="dxa"/>
          </w:tcPr>
          <w:p>
            <w:pPr>
              <w:pStyle w:val="13"/>
              <w:spacing w:line="320" w:lineRule="exac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rFonts w:hint="default" w:ascii="Times New Roman" w:hAnsi="Times New Roman" w:cs="Times New Roman"/>
                <w:color w:val="auto"/>
                <w:sz w:val="21"/>
                <w:szCs w:val="21"/>
              </w:rPr>
            </w:pPr>
          </w:p>
        </w:tc>
        <w:tc>
          <w:tcPr>
            <w:tcW w:w="2581" w:type="dxa"/>
          </w:tcPr>
          <w:p>
            <w:pPr>
              <w:pStyle w:val="13"/>
              <w:spacing w:line="320" w:lineRule="exact"/>
              <w:rPr>
                <w:rFonts w:hint="default" w:ascii="Times New Roman" w:hAnsi="Times New Roman" w:cs="Times New Roman"/>
                <w:color w:val="auto"/>
                <w:sz w:val="21"/>
                <w:szCs w:val="21"/>
              </w:rPr>
            </w:pPr>
          </w:p>
        </w:tc>
        <w:tc>
          <w:tcPr>
            <w:tcW w:w="3067" w:type="dxa"/>
          </w:tcPr>
          <w:p>
            <w:pPr>
              <w:pStyle w:val="13"/>
              <w:spacing w:line="320" w:lineRule="exact"/>
              <w:rPr>
                <w:rFonts w:hint="default" w:ascii="Times New Roman" w:hAnsi="Times New Roman" w:cs="Times New Roman"/>
                <w:color w:val="auto"/>
                <w:sz w:val="21"/>
                <w:szCs w:val="21"/>
              </w:rPr>
            </w:pPr>
          </w:p>
        </w:tc>
        <w:tc>
          <w:tcPr>
            <w:tcW w:w="2617" w:type="dxa"/>
          </w:tcPr>
          <w:p>
            <w:pPr>
              <w:pStyle w:val="13"/>
              <w:spacing w:line="320" w:lineRule="exac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rFonts w:hint="default" w:ascii="Times New Roman" w:hAnsi="Times New Roman" w:cs="Times New Roman"/>
                <w:color w:val="auto"/>
                <w:sz w:val="21"/>
                <w:szCs w:val="21"/>
              </w:rPr>
            </w:pPr>
          </w:p>
        </w:tc>
        <w:tc>
          <w:tcPr>
            <w:tcW w:w="2581" w:type="dxa"/>
          </w:tcPr>
          <w:p>
            <w:pPr>
              <w:pStyle w:val="13"/>
              <w:spacing w:line="320" w:lineRule="exact"/>
              <w:rPr>
                <w:rFonts w:hint="default" w:ascii="Times New Roman" w:hAnsi="Times New Roman" w:cs="Times New Roman"/>
                <w:color w:val="auto"/>
                <w:sz w:val="21"/>
                <w:szCs w:val="21"/>
              </w:rPr>
            </w:pPr>
          </w:p>
        </w:tc>
        <w:tc>
          <w:tcPr>
            <w:tcW w:w="3067" w:type="dxa"/>
          </w:tcPr>
          <w:p>
            <w:pPr>
              <w:pStyle w:val="13"/>
              <w:spacing w:line="320" w:lineRule="exact"/>
              <w:rPr>
                <w:rFonts w:hint="default" w:ascii="Times New Roman" w:hAnsi="Times New Roman" w:cs="Times New Roman"/>
                <w:color w:val="auto"/>
                <w:sz w:val="21"/>
                <w:szCs w:val="21"/>
              </w:rPr>
            </w:pPr>
          </w:p>
        </w:tc>
        <w:tc>
          <w:tcPr>
            <w:tcW w:w="2617" w:type="dxa"/>
          </w:tcPr>
          <w:p>
            <w:pPr>
              <w:pStyle w:val="13"/>
              <w:spacing w:line="320" w:lineRule="exac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rFonts w:hint="default" w:ascii="Times New Roman" w:hAnsi="Times New Roman" w:cs="Times New Roman"/>
                <w:color w:val="auto"/>
                <w:sz w:val="21"/>
                <w:szCs w:val="21"/>
              </w:rPr>
            </w:pPr>
          </w:p>
        </w:tc>
        <w:tc>
          <w:tcPr>
            <w:tcW w:w="2581" w:type="dxa"/>
          </w:tcPr>
          <w:p>
            <w:pPr>
              <w:pStyle w:val="13"/>
              <w:spacing w:line="320" w:lineRule="exact"/>
              <w:rPr>
                <w:rFonts w:hint="default" w:ascii="Times New Roman" w:hAnsi="Times New Roman" w:cs="Times New Roman"/>
                <w:color w:val="auto"/>
                <w:sz w:val="21"/>
                <w:szCs w:val="21"/>
              </w:rPr>
            </w:pPr>
          </w:p>
        </w:tc>
        <w:tc>
          <w:tcPr>
            <w:tcW w:w="3067" w:type="dxa"/>
          </w:tcPr>
          <w:p>
            <w:pPr>
              <w:pStyle w:val="13"/>
              <w:spacing w:line="320" w:lineRule="exact"/>
              <w:rPr>
                <w:rFonts w:hint="default" w:ascii="Times New Roman" w:hAnsi="Times New Roman" w:cs="Times New Roman"/>
                <w:color w:val="auto"/>
                <w:sz w:val="21"/>
                <w:szCs w:val="21"/>
              </w:rPr>
            </w:pPr>
          </w:p>
        </w:tc>
        <w:tc>
          <w:tcPr>
            <w:tcW w:w="2617" w:type="dxa"/>
          </w:tcPr>
          <w:p>
            <w:pPr>
              <w:pStyle w:val="13"/>
              <w:spacing w:line="320" w:lineRule="exac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rFonts w:hint="default" w:ascii="Times New Roman" w:hAnsi="Times New Roman" w:cs="Times New Roman"/>
                <w:color w:val="auto"/>
                <w:sz w:val="21"/>
                <w:szCs w:val="21"/>
              </w:rPr>
            </w:pPr>
          </w:p>
        </w:tc>
        <w:tc>
          <w:tcPr>
            <w:tcW w:w="2581" w:type="dxa"/>
          </w:tcPr>
          <w:p>
            <w:pPr>
              <w:pStyle w:val="13"/>
              <w:spacing w:line="320" w:lineRule="exact"/>
              <w:rPr>
                <w:rFonts w:hint="default" w:ascii="Times New Roman" w:hAnsi="Times New Roman" w:cs="Times New Roman"/>
                <w:color w:val="auto"/>
                <w:sz w:val="21"/>
                <w:szCs w:val="21"/>
              </w:rPr>
            </w:pPr>
          </w:p>
        </w:tc>
        <w:tc>
          <w:tcPr>
            <w:tcW w:w="3067" w:type="dxa"/>
          </w:tcPr>
          <w:p>
            <w:pPr>
              <w:pStyle w:val="13"/>
              <w:spacing w:line="320" w:lineRule="exact"/>
              <w:rPr>
                <w:rFonts w:hint="default" w:ascii="Times New Roman" w:hAnsi="Times New Roman" w:cs="Times New Roman"/>
                <w:color w:val="auto"/>
                <w:sz w:val="21"/>
                <w:szCs w:val="21"/>
              </w:rPr>
            </w:pPr>
          </w:p>
        </w:tc>
        <w:tc>
          <w:tcPr>
            <w:tcW w:w="2617" w:type="dxa"/>
          </w:tcPr>
          <w:p>
            <w:pPr>
              <w:pStyle w:val="13"/>
              <w:spacing w:line="320" w:lineRule="exac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rFonts w:hint="default" w:ascii="Times New Roman" w:hAnsi="Times New Roman" w:cs="Times New Roman"/>
                <w:color w:val="auto"/>
                <w:sz w:val="21"/>
                <w:szCs w:val="21"/>
              </w:rPr>
            </w:pPr>
          </w:p>
        </w:tc>
        <w:tc>
          <w:tcPr>
            <w:tcW w:w="2581" w:type="dxa"/>
          </w:tcPr>
          <w:p>
            <w:pPr>
              <w:pStyle w:val="13"/>
              <w:spacing w:line="320" w:lineRule="exact"/>
              <w:rPr>
                <w:rFonts w:hint="default" w:ascii="Times New Roman" w:hAnsi="Times New Roman" w:cs="Times New Roman"/>
                <w:color w:val="auto"/>
                <w:sz w:val="21"/>
                <w:szCs w:val="21"/>
              </w:rPr>
            </w:pPr>
          </w:p>
        </w:tc>
        <w:tc>
          <w:tcPr>
            <w:tcW w:w="3067" w:type="dxa"/>
          </w:tcPr>
          <w:p>
            <w:pPr>
              <w:pStyle w:val="13"/>
              <w:spacing w:line="320" w:lineRule="exact"/>
              <w:rPr>
                <w:rFonts w:hint="default" w:ascii="Times New Roman" w:hAnsi="Times New Roman" w:cs="Times New Roman"/>
                <w:color w:val="auto"/>
                <w:sz w:val="21"/>
                <w:szCs w:val="21"/>
              </w:rPr>
            </w:pPr>
          </w:p>
        </w:tc>
        <w:tc>
          <w:tcPr>
            <w:tcW w:w="2617" w:type="dxa"/>
          </w:tcPr>
          <w:p>
            <w:pPr>
              <w:pStyle w:val="13"/>
              <w:spacing w:line="320" w:lineRule="exac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rFonts w:hint="default" w:ascii="Times New Roman" w:hAnsi="Times New Roman" w:cs="Times New Roman"/>
                <w:color w:val="auto"/>
                <w:sz w:val="21"/>
                <w:szCs w:val="21"/>
              </w:rPr>
            </w:pPr>
          </w:p>
        </w:tc>
        <w:tc>
          <w:tcPr>
            <w:tcW w:w="2581" w:type="dxa"/>
          </w:tcPr>
          <w:p>
            <w:pPr>
              <w:pStyle w:val="13"/>
              <w:spacing w:line="320" w:lineRule="exact"/>
              <w:rPr>
                <w:rFonts w:hint="default" w:ascii="Times New Roman" w:hAnsi="Times New Roman" w:cs="Times New Roman"/>
                <w:color w:val="auto"/>
                <w:sz w:val="21"/>
                <w:szCs w:val="21"/>
              </w:rPr>
            </w:pPr>
          </w:p>
        </w:tc>
        <w:tc>
          <w:tcPr>
            <w:tcW w:w="3067" w:type="dxa"/>
          </w:tcPr>
          <w:p>
            <w:pPr>
              <w:pStyle w:val="13"/>
              <w:spacing w:line="320" w:lineRule="exact"/>
              <w:rPr>
                <w:rFonts w:hint="default" w:ascii="Times New Roman" w:hAnsi="Times New Roman" w:cs="Times New Roman"/>
                <w:color w:val="auto"/>
                <w:sz w:val="21"/>
                <w:szCs w:val="21"/>
              </w:rPr>
            </w:pPr>
          </w:p>
        </w:tc>
        <w:tc>
          <w:tcPr>
            <w:tcW w:w="2617" w:type="dxa"/>
          </w:tcPr>
          <w:p>
            <w:pPr>
              <w:pStyle w:val="13"/>
              <w:spacing w:line="320" w:lineRule="exact"/>
              <w:rPr>
                <w:rFonts w:hint="default" w:ascii="Times New Roman" w:hAnsi="Times New Roman" w:cs="Times New Roman"/>
                <w:color w:val="auto"/>
                <w:sz w:val="21"/>
                <w:szCs w:val="21"/>
              </w:rPr>
            </w:pPr>
          </w:p>
        </w:tc>
      </w:tr>
    </w:tbl>
    <w:p>
      <w:pPr>
        <w:jc w:val="center"/>
        <w:rPr>
          <w:rFonts w:hint="default" w:ascii="Times New Roman" w:hAnsi="Times New Roman" w:eastAsia="方正小标宋简体" w:cs="Times New Roman"/>
          <w:b/>
          <w:color w:val="auto"/>
          <w:sz w:val="32"/>
          <w:szCs w:val="32"/>
        </w:rPr>
      </w:pPr>
    </w:p>
    <w:p>
      <w:pPr>
        <w:rPr>
          <w:rFonts w:hint="default" w:ascii="Times New Roman" w:hAnsi="Times New Roman" w:cs="Times New Roman"/>
          <w:sz w:val="24"/>
        </w:rPr>
      </w:pPr>
      <w:r>
        <w:rPr>
          <w:rFonts w:hint="default" w:ascii="Times New Roman" w:hAnsi="Times New Roman" w:cs="Times New Roman"/>
          <w:sz w:val="24"/>
        </w:rPr>
        <w:t>注：1</w:t>
      </w:r>
      <w:r>
        <w:rPr>
          <w:rFonts w:hint="default" w:ascii="Times New Roman" w:hAnsi="Times New Roman" w:cs="Times New Roman"/>
          <w:sz w:val="24"/>
          <w:szCs w:val="24"/>
        </w:rPr>
        <w:t>．</w:t>
      </w:r>
      <w:r>
        <w:rPr>
          <w:rFonts w:hint="default" w:ascii="Times New Roman" w:hAnsi="Times New Roman" w:cs="Times New Roman"/>
          <w:bCs/>
          <w:color w:val="auto"/>
          <w:sz w:val="24"/>
          <w:lang w:eastAsia="zh-CN"/>
        </w:rPr>
        <w:t>竞标人</w:t>
      </w:r>
      <w:r>
        <w:rPr>
          <w:rFonts w:hint="default" w:ascii="Times New Roman" w:hAnsi="Times New Roman" w:cs="Times New Roman"/>
          <w:sz w:val="24"/>
        </w:rPr>
        <w:t>必须把采购项目的全部技术参数列入此表。</w:t>
      </w:r>
    </w:p>
    <w:p>
      <w:pPr>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szCs w:val="24"/>
        </w:rPr>
        <w:t>．</w:t>
      </w:r>
      <w:r>
        <w:rPr>
          <w:rFonts w:hint="default" w:ascii="Times New Roman" w:hAnsi="Times New Roman" w:cs="Times New Roman"/>
          <w:sz w:val="24"/>
        </w:rPr>
        <w:t>按照采购项目技术要求的顺序对应填写。</w:t>
      </w:r>
    </w:p>
    <w:p>
      <w:pPr>
        <w:ind w:firstLine="480" w:firstLineChars="200"/>
        <w:rPr>
          <w:rFonts w:hint="default" w:ascii="Times New Roman" w:hAnsi="Times New Roman" w:cs="Times New Roman"/>
          <w:b/>
          <w:color w:val="000000"/>
          <w:sz w:val="24"/>
        </w:rPr>
      </w:pPr>
      <w:r>
        <w:rPr>
          <w:rFonts w:hint="default" w:ascii="Times New Roman" w:hAnsi="Times New Roman" w:cs="Times New Roman"/>
          <w:sz w:val="24"/>
        </w:rPr>
        <w:t>3</w:t>
      </w:r>
      <w:r>
        <w:rPr>
          <w:rFonts w:hint="default" w:ascii="Times New Roman" w:hAnsi="Times New Roman" w:cs="Times New Roman"/>
          <w:sz w:val="24"/>
          <w:szCs w:val="24"/>
        </w:rPr>
        <w:t>．</w:t>
      </w:r>
      <w:r>
        <w:rPr>
          <w:rFonts w:hint="default" w:ascii="Times New Roman" w:hAnsi="Times New Roman" w:cs="Times New Roman"/>
          <w:bCs/>
          <w:color w:val="auto"/>
          <w:sz w:val="24"/>
          <w:lang w:eastAsia="zh-CN"/>
        </w:rPr>
        <w:t>竞标人</w:t>
      </w:r>
      <w:r>
        <w:rPr>
          <w:rFonts w:hint="default" w:ascii="Times New Roman" w:hAnsi="Times New Roman" w:cs="Times New Roman"/>
          <w:sz w:val="24"/>
        </w:rPr>
        <w:t>必须据实填写，不得虚假填写，否则，</w:t>
      </w:r>
      <w:r>
        <w:rPr>
          <w:rFonts w:hint="default" w:ascii="Times New Roman" w:hAnsi="Times New Roman" w:cs="Times New Roman"/>
          <w:color w:val="000000"/>
          <w:sz w:val="24"/>
        </w:rPr>
        <w:t>其响应文件无效并按规定追究其相关责任。</w:t>
      </w:r>
    </w:p>
    <w:p>
      <w:pPr>
        <w:spacing w:line="320" w:lineRule="exact"/>
        <w:rPr>
          <w:rFonts w:hint="default" w:ascii="Times New Roman" w:hAnsi="Times New Roman" w:cs="Times New Roman"/>
          <w:color w:val="auto"/>
          <w:sz w:val="24"/>
        </w:rPr>
      </w:pPr>
      <w:r>
        <w:rPr>
          <w:rFonts w:hint="default" w:ascii="Times New Roman" w:hAnsi="Times New Roman" w:cs="Times New Roman"/>
          <w:color w:val="auto"/>
          <w:sz w:val="24"/>
          <w:lang w:eastAsia="zh-CN"/>
        </w:rPr>
        <w:t>　　</w:t>
      </w:r>
      <w:r>
        <w:rPr>
          <w:rFonts w:hint="default" w:ascii="Times New Roman" w:hAnsi="Times New Roman" w:cs="Times New Roman"/>
          <w:color w:val="auto"/>
          <w:sz w:val="24"/>
        </w:rPr>
        <w:t>4</w:t>
      </w:r>
      <w:r>
        <w:rPr>
          <w:rFonts w:hint="default" w:ascii="Times New Roman" w:hAnsi="Times New Roman" w:cs="Times New Roman"/>
          <w:sz w:val="24"/>
          <w:szCs w:val="24"/>
        </w:rPr>
        <w:t>．</w:t>
      </w:r>
      <w:r>
        <w:rPr>
          <w:rFonts w:hint="default" w:ascii="Times New Roman" w:hAnsi="Times New Roman" w:cs="Times New Roman"/>
          <w:color w:val="auto"/>
          <w:sz w:val="24"/>
        </w:rPr>
        <w:t>此表可以相同格式进行扩展。</w:t>
      </w:r>
    </w:p>
    <w:p>
      <w:pPr>
        <w:spacing w:line="320" w:lineRule="exact"/>
        <w:ind w:left="598" w:leftChars="285"/>
        <w:rPr>
          <w:rFonts w:hint="default" w:ascii="Times New Roman" w:hAnsi="Times New Roman" w:cs="Times New Roman"/>
          <w:color w:val="auto"/>
          <w:sz w:val="24"/>
        </w:rPr>
      </w:pPr>
    </w:p>
    <w:p>
      <w:pPr>
        <w:spacing w:line="320" w:lineRule="exact"/>
        <w:ind w:left="598" w:leftChars="285"/>
        <w:rPr>
          <w:rFonts w:hint="default" w:ascii="Times New Roman" w:hAnsi="Times New Roman" w:cs="Times New Roman"/>
          <w:color w:val="auto"/>
          <w:sz w:val="24"/>
        </w:rPr>
      </w:pPr>
    </w:p>
    <w:p>
      <w:pPr>
        <w:pStyle w:val="5"/>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spacing w:line="500" w:lineRule="exact"/>
        <w:ind w:firstLine="600" w:firstLineChars="250"/>
        <w:jc w:val="left"/>
        <w:textAlignment w:val="auto"/>
        <w:outlineLvl w:val="9"/>
        <w:rPr>
          <w:rFonts w:hint="default" w:ascii="Times New Roman" w:hAnsi="Times New Roman" w:cs="Times New Roman"/>
          <w:bCs/>
          <w:color w:val="auto"/>
          <w:sz w:val="24"/>
        </w:rPr>
      </w:pPr>
      <w:r>
        <w:rPr>
          <w:rFonts w:hint="default" w:ascii="Times New Roman" w:hAnsi="Times New Roman" w:cs="Times New Roman"/>
          <w:bCs/>
          <w:color w:val="auto"/>
          <w:sz w:val="24"/>
          <w:lang w:eastAsia="zh-CN"/>
        </w:rPr>
        <w:t>竞标人</w:t>
      </w:r>
      <w:r>
        <w:rPr>
          <w:rFonts w:hint="default" w:ascii="Times New Roman" w:hAnsi="Times New Roman" w:cs="Times New Roman"/>
          <w:bCs/>
          <w:color w:val="auto"/>
          <w:sz w:val="24"/>
        </w:rPr>
        <w:t>名称：</w:t>
      </w:r>
      <w:r>
        <w:rPr>
          <w:rFonts w:hint="default" w:ascii="Times New Roman" w:hAnsi="Times New Roman" w:cs="Times New Roman"/>
          <w:bCs/>
          <w:color w:val="auto"/>
          <w:sz w:val="24"/>
          <w:lang w:val="en-US" w:eastAsia="zh-CN"/>
        </w:rPr>
        <w:t xml:space="preserve">        </w:t>
      </w:r>
      <w:r>
        <w:rPr>
          <w:rFonts w:hint="default" w:ascii="Times New Roman" w:hAnsi="Times New Roman" w:cs="Times New Roman"/>
          <w:bCs/>
          <w:color w:val="auto"/>
          <w:sz w:val="24"/>
        </w:rPr>
        <w:t>（盖章）</w:t>
      </w:r>
    </w:p>
    <w:p>
      <w:pPr>
        <w:keepNext w:val="0"/>
        <w:keepLines w:val="0"/>
        <w:pageBreakBefore w:val="0"/>
        <w:widowControl w:val="0"/>
        <w:kinsoku/>
        <w:wordWrap/>
        <w:overflowPunct/>
        <w:topLinePunct w:val="0"/>
        <w:autoSpaceDE/>
        <w:autoSpaceDN/>
        <w:bidi w:val="0"/>
        <w:snapToGrid/>
        <w:spacing w:line="500" w:lineRule="exact"/>
        <w:ind w:firstLine="600" w:firstLineChars="250"/>
        <w:textAlignment w:val="auto"/>
        <w:outlineLvl w:val="9"/>
        <w:rPr>
          <w:rFonts w:hint="default" w:ascii="Times New Roman" w:hAnsi="Times New Roman" w:cs="Times New Roman"/>
          <w:bCs/>
          <w:color w:val="auto"/>
          <w:sz w:val="24"/>
        </w:rPr>
      </w:pPr>
      <w:r>
        <w:rPr>
          <w:rFonts w:hint="default" w:ascii="Times New Roman" w:hAnsi="Times New Roman" w:cs="Times New Roman"/>
          <w:color w:val="auto"/>
          <w:sz w:val="24"/>
        </w:rPr>
        <w:t>法定代表人或授权代表（签字或盖个人名章）</w:t>
      </w:r>
      <w:r>
        <w:rPr>
          <w:rFonts w:hint="default" w:ascii="Times New Roman" w:hAnsi="Times New Roman" w:cs="Times New Roman"/>
          <w:bCs/>
          <w:color w:val="auto"/>
          <w:sz w:val="24"/>
        </w:rPr>
        <w:t>：</w:t>
      </w:r>
    </w:p>
    <w:p>
      <w:pPr>
        <w:keepNext w:val="0"/>
        <w:keepLines w:val="0"/>
        <w:pageBreakBefore w:val="0"/>
        <w:widowControl w:val="0"/>
        <w:kinsoku/>
        <w:wordWrap/>
        <w:overflowPunct/>
        <w:topLinePunct w:val="0"/>
        <w:autoSpaceDE/>
        <w:autoSpaceDN/>
        <w:bidi w:val="0"/>
        <w:snapToGrid/>
        <w:spacing w:line="500" w:lineRule="exact"/>
        <w:ind w:firstLine="600" w:firstLineChars="250"/>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Cs/>
          <w:color w:val="auto"/>
          <w:sz w:val="24"/>
        </w:rPr>
        <w:t>日期：</w:t>
      </w:r>
    </w:p>
    <w:p>
      <w:pP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br w:type="page"/>
      </w:r>
    </w:p>
    <w:p>
      <w:pPr>
        <w:pStyle w:val="12"/>
        <w:spacing w:line="360" w:lineRule="auto"/>
        <w:jc w:val="left"/>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kern w:val="2"/>
          <w:sz w:val="32"/>
          <w:szCs w:val="32"/>
          <w:highlight w:val="none"/>
          <w:lang w:val="en-US" w:eastAsia="zh-CN" w:bidi="ar-SA"/>
        </w:rPr>
        <w:t>附件10</w:t>
      </w:r>
    </w:p>
    <w:p>
      <w:pPr>
        <w:pStyle w:val="5"/>
        <w:rPr>
          <w:rFonts w:hint="default" w:ascii="Times New Roman" w:hAnsi="Times New Roman" w:cs="Times New Roman"/>
          <w:color w:val="auto"/>
        </w:rPr>
      </w:pPr>
    </w:p>
    <w:p>
      <w:pPr>
        <w:jc w:val="center"/>
        <w:rPr>
          <w:rFonts w:hint="default" w:ascii="Times New Roman" w:hAnsi="Times New Roman" w:eastAsia="方正小标宋简体" w:cs="Times New Roman"/>
          <w:b/>
          <w:color w:val="auto"/>
          <w:sz w:val="32"/>
          <w:szCs w:val="32"/>
        </w:rPr>
      </w:pPr>
      <w:r>
        <w:rPr>
          <w:rFonts w:hint="default" w:ascii="Times New Roman" w:hAnsi="Times New Roman" w:eastAsia="黑体" w:cs="Times New Roman"/>
          <w:b/>
          <w:bCs/>
          <w:color w:val="auto"/>
          <w:sz w:val="32"/>
          <w:szCs w:val="28"/>
        </w:rPr>
        <w:t>分项报价明细表</w:t>
      </w:r>
    </w:p>
    <w:tbl>
      <w:tblPr>
        <w:tblStyle w:val="8"/>
        <w:tblW w:w="882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04"/>
        <w:gridCol w:w="1268"/>
        <w:gridCol w:w="860"/>
        <w:gridCol w:w="831"/>
        <w:gridCol w:w="859"/>
        <w:gridCol w:w="955"/>
        <w:gridCol w:w="122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28"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1204"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产品名称</w:t>
            </w:r>
          </w:p>
        </w:tc>
        <w:tc>
          <w:tcPr>
            <w:tcW w:w="1268"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规格型号</w:t>
            </w:r>
          </w:p>
        </w:tc>
        <w:tc>
          <w:tcPr>
            <w:tcW w:w="860"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品牌</w:t>
            </w:r>
          </w:p>
        </w:tc>
        <w:tc>
          <w:tcPr>
            <w:tcW w:w="831"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单位</w:t>
            </w:r>
          </w:p>
        </w:tc>
        <w:tc>
          <w:tcPr>
            <w:tcW w:w="859"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数量</w:t>
            </w:r>
          </w:p>
        </w:tc>
        <w:tc>
          <w:tcPr>
            <w:tcW w:w="955"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单价</w:t>
            </w:r>
          </w:p>
          <w:p>
            <w:pPr>
              <w:spacing w:line="320" w:lineRule="exact"/>
              <w:ind w:left="70" w:hanging="69" w:hangingChars="29"/>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（元）</w:t>
            </w:r>
          </w:p>
        </w:tc>
        <w:tc>
          <w:tcPr>
            <w:tcW w:w="1223"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金额</w:t>
            </w:r>
          </w:p>
          <w:p>
            <w:pPr>
              <w:spacing w:line="320" w:lineRule="exact"/>
              <w:ind w:left="70" w:hanging="69" w:hangingChars="29"/>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（万元）</w:t>
            </w:r>
          </w:p>
        </w:tc>
        <w:tc>
          <w:tcPr>
            <w:tcW w:w="900" w:type="dxa"/>
            <w:vAlign w:val="center"/>
          </w:tcPr>
          <w:p>
            <w:pPr>
              <w:spacing w:line="320" w:lineRule="exact"/>
              <w:ind w:left="70" w:hanging="69" w:hangingChars="29"/>
              <w:jc w:val="center"/>
              <w:rPr>
                <w:rFonts w:hint="default" w:ascii="Times New Roman" w:hAnsi="Times New Roman" w:cs="Times New Roman"/>
                <w:color w:val="auto"/>
                <w:sz w:val="24"/>
              </w:rPr>
            </w:pPr>
            <w:r>
              <w:rPr>
                <w:rFonts w:hint="default" w:ascii="Times New Roman" w:hAnsi="Times New Roman"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1204" w:type="dxa"/>
            <w:vAlign w:val="center"/>
          </w:tcPr>
          <w:p>
            <w:pPr>
              <w:spacing w:line="320" w:lineRule="exact"/>
              <w:ind w:left="70" w:hanging="69" w:hangingChars="29"/>
              <w:rPr>
                <w:rFonts w:hint="default" w:ascii="Times New Roman" w:hAnsi="Times New Roman" w:cs="Times New Roman"/>
                <w:color w:val="auto"/>
                <w:sz w:val="24"/>
              </w:rPr>
            </w:pPr>
          </w:p>
        </w:tc>
        <w:tc>
          <w:tcPr>
            <w:tcW w:w="1268" w:type="dxa"/>
            <w:vAlign w:val="center"/>
          </w:tcPr>
          <w:p>
            <w:pPr>
              <w:spacing w:line="320" w:lineRule="exact"/>
              <w:ind w:left="70" w:hanging="69" w:hangingChars="29"/>
              <w:rPr>
                <w:rFonts w:hint="default" w:ascii="Times New Roman" w:hAnsi="Times New Roman" w:cs="Times New Roman"/>
                <w:color w:val="auto"/>
                <w:sz w:val="24"/>
              </w:rPr>
            </w:pPr>
          </w:p>
        </w:tc>
        <w:tc>
          <w:tcPr>
            <w:tcW w:w="860" w:type="dxa"/>
            <w:vAlign w:val="center"/>
          </w:tcPr>
          <w:p>
            <w:pPr>
              <w:spacing w:line="320" w:lineRule="exact"/>
              <w:ind w:left="70" w:hanging="69" w:hangingChars="29"/>
              <w:rPr>
                <w:rFonts w:hint="default" w:ascii="Times New Roman" w:hAnsi="Times New Roman" w:cs="Times New Roman"/>
                <w:color w:val="auto"/>
                <w:sz w:val="24"/>
              </w:rPr>
            </w:pPr>
          </w:p>
        </w:tc>
        <w:tc>
          <w:tcPr>
            <w:tcW w:w="831" w:type="dxa"/>
            <w:vAlign w:val="center"/>
          </w:tcPr>
          <w:p>
            <w:pPr>
              <w:spacing w:line="320" w:lineRule="exact"/>
              <w:ind w:left="70" w:hanging="69" w:hangingChars="29"/>
              <w:rPr>
                <w:rFonts w:hint="default" w:ascii="Times New Roman" w:hAnsi="Times New Roman" w:cs="Times New Roman"/>
                <w:color w:val="auto"/>
                <w:sz w:val="24"/>
              </w:rPr>
            </w:pPr>
          </w:p>
        </w:tc>
        <w:tc>
          <w:tcPr>
            <w:tcW w:w="859" w:type="dxa"/>
            <w:vAlign w:val="center"/>
          </w:tcPr>
          <w:p>
            <w:pPr>
              <w:spacing w:line="320" w:lineRule="exact"/>
              <w:ind w:left="70" w:hanging="69" w:hangingChars="29"/>
              <w:rPr>
                <w:rFonts w:hint="default" w:ascii="Times New Roman" w:hAnsi="Times New Roman" w:cs="Times New Roman"/>
                <w:color w:val="auto"/>
                <w:sz w:val="24"/>
              </w:rPr>
            </w:pPr>
          </w:p>
        </w:tc>
        <w:tc>
          <w:tcPr>
            <w:tcW w:w="955" w:type="dxa"/>
            <w:vAlign w:val="center"/>
          </w:tcPr>
          <w:p>
            <w:pPr>
              <w:spacing w:line="320" w:lineRule="exact"/>
              <w:ind w:left="70" w:hanging="69" w:hangingChars="29"/>
              <w:rPr>
                <w:rFonts w:hint="default" w:ascii="Times New Roman" w:hAnsi="Times New Roman" w:cs="Times New Roman"/>
                <w:color w:val="auto"/>
                <w:sz w:val="24"/>
              </w:rPr>
            </w:pPr>
          </w:p>
        </w:tc>
        <w:tc>
          <w:tcPr>
            <w:tcW w:w="1223" w:type="dxa"/>
            <w:vAlign w:val="center"/>
          </w:tcPr>
          <w:p>
            <w:pPr>
              <w:spacing w:line="320" w:lineRule="exact"/>
              <w:ind w:left="70" w:hanging="69" w:hangingChars="29"/>
              <w:rPr>
                <w:rFonts w:hint="default" w:ascii="Times New Roman" w:hAnsi="Times New Roman" w:cs="Times New Roman"/>
                <w:color w:val="auto"/>
                <w:sz w:val="24"/>
              </w:rPr>
            </w:pPr>
          </w:p>
        </w:tc>
        <w:tc>
          <w:tcPr>
            <w:tcW w:w="900" w:type="dxa"/>
            <w:vAlign w:val="center"/>
          </w:tcPr>
          <w:p>
            <w:pPr>
              <w:spacing w:line="320" w:lineRule="exact"/>
              <w:ind w:left="70" w:hanging="69" w:hangingChars="29"/>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rFonts w:hint="default" w:ascii="Times New Roman" w:hAnsi="Times New Roman" w:cs="Times New Roman"/>
                <w:color w:val="auto"/>
                <w:sz w:val="24"/>
              </w:rPr>
            </w:pPr>
          </w:p>
        </w:tc>
        <w:tc>
          <w:tcPr>
            <w:tcW w:w="8100" w:type="dxa"/>
            <w:gridSpan w:val="8"/>
            <w:vAlign w:val="center"/>
          </w:tcPr>
          <w:p>
            <w:pPr>
              <w:spacing w:line="320" w:lineRule="exact"/>
              <w:ind w:left="70" w:hanging="69" w:hangingChars="29"/>
              <w:rPr>
                <w:rFonts w:hint="default" w:ascii="Times New Roman" w:hAnsi="Times New Roman" w:cs="Times New Roman"/>
                <w:color w:val="auto"/>
                <w:sz w:val="24"/>
              </w:rPr>
            </w:pPr>
            <w:r>
              <w:rPr>
                <w:rFonts w:hint="default" w:ascii="Times New Roman" w:hAnsi="Times New Roman" w:cs="Times New Roman"/>
                <w:color w:val="auto"/>
                <w:sz w:val="24"/>
              </w:rPr>
              <w:t>分项</w:t>
            </w:r>
            <w:r>
              <w:rPr>
                <w:rFonts w:hint="default" w:ascii="Times New Roman" w:hAnsi="Times New Roman" w:cs="Times New Roman"/>
                <w:color w:val="auto"/>
                <w:sz w:val="24"/>
                <w:lang w:eastAsia="zh-CN"/>
              </w:rPr>
              <w:t>报价</w:t>
            </w:r>
            <w:r>
              <w:rPr>
                <w:rFonts w:hint="default" w:ascii="Times New Roman" w:hAnsi="Times New Roman" w:cs="Times New Roman"/>
                <w:color w:val="auto"/>
                <w:sz w:val="24"/>
              </w:rPr>
              <w:t>合计（万元）</w:t>
            </w:r>
          </w:p>
        </w:tc>
      </w:tr>
    </w:tbl>
    <w:p>
      <w:pPr>
        <w:spacing w:line="500" w:lineRule="exact"/>
        <w:ind w:left="964" w:hanging="964" w:hangingChars="343"/>
        <w:rPr>
          <w:rFonts w:hint="default" w:ascii="Times New Roman" w:hAnsi="Times New Roman" w:eastAsia="仿宋_GB2312" w:cs="Times New Roman"/>
          <w:b/>
          <w:bCs/>
          <w:color w:val="auto"/>
          <w:sz w:val="28"/>
          <w:szCs w:val="28"/>
        </w:rPr>
      </w:pPr>
    </w:p>
    <w:p>
      <w:pPr>
        <w:spacing w:line="400" w:lineRule="exact"/>
        <w:rPr>
          <w:rFonts w:hint="default" w:ascii="Times New Roman" w:hAnsi="Times New Roman" w:cs="Times New Roman"/>
          <w:b/>
          <w:color w:val="auto"/>
          <w:sz w:val="24"/>
        </w:rPr>
      </w:pPr>
      <w:r>
        <w:rPr>
          <w:rFonts w:hint="default" w:ascii="Times New Roman" w:hAnsi="Times New Roman" w:cs="Times New Roman"/>
          <w:b/>
          <w:color w:val="auto"/>
          <w:sz w:val="24"/>
        </w:rPr>
        <w:t>备注：</w:t>
      </w:r>
    </w:p>
    <w:p>
      <w:pPr>
        <w:spacing w:line="40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1．报价包含货款、运输、保险、税费、安装及完成本项目的所有费用。</w:t>
      </w:r>
    </w:p>
    <w:p>
      <w:pPr>
        <w:spacing w:line="40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lang w:eastAsia="zh-CN"/>
        </w:rPr>
        <w:t>供应商</w:t>
      </w:r>
      <w:r>
        <w:rPr>
          <w:rFonts w:hint="default" w:ascii="Times New Roman" w:hAnsi="Times New Roman" w:cs="Times New Roman"/>
          <w:bCs/>
          <w:color w:val="auto"/>
          <w:sz w:val="24"/>
        </w:rPr>
        <w:t>必须按“分项</w:t>
      </w:r>
      <w:r>
        <w:rPr>
          <w:rFonts w:hint="default" w:ascii="Times New Roman" w:hAnsi="Times New Roman" w:cs="Times New Roman"/>
          <w:bCs/>
          <w:color w:val="auto"/>
          <w:sz w:val="24"/>
          <w:lang w:val="en-US" w:eastAsia="zh-CN"/>
        </w:rPr>
        <w:t>+</w:t>
      </w:r>
      <w:r>
        <w:rPr>
          <w:rFonts w:hint="default" w:ascii="Times New Roman" w:hAnsi="Times New Roman" w:cs="Times New Roman"/>
          <w:bCs/>
          <w:color w:val="auto"/>
          <w:sz w:val="24"/>
        </w:rPr>
        <w:t>报价明细表”的格式详细报出总价的各个组成部分的报价。</w:t>
      </w:r>
    </w:p>
    <w:p>
      <w:pPr>
        <w:spacing w:line="40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3．此表可以相同格式进行扩展。</w:t>
      </w: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xml:space="preserve">    4</w:t>
      </w:r>
      <w:r>
        <w:rPr>
          <w:rFonts w:hint="default" w:ascii="Times New Roman" w:hAnsi="Times New Roman" w:cs="Times New Roman"/>
          <w:sz w:val="24"/>
          <w:szCs w:val="24"/>
        </w:rPr>
        <w:t>．</w:t>
      </w:r>
      <w:r>
        <w:rPr>
          <w:rFonts w:hint="default" w:ascii="Times New Roman" w:hAnsi="Times New Roman" w:cs="Times New Roman"/>
          <w:color w:val="auto"/>
          <w:sz w:val="24"/>
        </w:rPr>
        <w:t>最后报价超过本项目预算的，不能推荐为成交候选人。</w:t>
      </w:r>
    </w:p>
    <w:p>
      <w:pPr>
        <w:spacing w:beforeLines="50" w:afterLines="50" w:line="320" w:lineRule="exact"/>
        <w:ind w:left="420" w:leftChars="200" w:firstLine="117" w:firstLineChars="49"/>
        <w:rPr>
          <w:rFonts w:hint="default" w:ascii="Times New Roman" w:hAnsi="Times New Roman" w:cs="Times New Roman"/>
          <w:color w:val="auto"/>
          <w:sz w:val="24"/>
        </w:rPr>
      </w:pPr>
    </w:p>
    <w:p>
      <w:pPr>
        <w:spacing w:beforeLines="50" w:afterLines="50" w:line="320" w:lineRule="exact"/>
        <w:ind w:left="420" w:leftChars="200" w:firstLine="117" w:firstLineChars="49"/>
        <w:rPr>
          <w:rFonts w:hint="default" w:ascii="Times New Roman" w:hAnsi="Times New Roman" w:cs="Times New Roman"/>
          <w:color w:val="auto"/>
          <w:sz w:val="24"/>
        </w:rPr>
      </w:pPr>
    </w:p>
    <w:p>
      <w:pPr>
        <w:spacing w:beforeLines="50" w:afterLines="50" w:line="320" w:lineRule="exact"/>
        <w:ind w:left="420" w:leftChars="200" w:firstLine="117" w:firstLineChars="49"/>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default" w:ascii="Times New Roman" w:hAnsi="Times New Roman" w:cs="Times New Roman"/>
          <w:bCs/>
          <w:color w:val="auto"/>
          <w:sz w:val="24"/>
        </w:rPr>
      </w:pPr>
      <w:r>
        <w:rPr>
          <w:rFonts w:hint="default" w:ascii="Times New Roman" w:hAnsi="Times New Roman" w:cs="Times New Roman"/>
          <w:bCs/>
          <w:color w:val="auto"/>
          <w:sz w:val="24"/>
          <w:lang w:eastAsia="zh-CN"/>
        </w:rPr>
        <w:t>竞标人</w:t>
      </w:r>
      <w:r>
        <w:rPr>
          <w:rFonts w:hint="default" w:ascii="Times New Roman" w:hAnsi="Times New Roman" w:cs="Times New Roman"/>
          <w:bCs/>
          <w:color w:val="auto"/>
          <w:sz w:val="24"/>
        </w:rPr>
        <w:t>名称：</w:t>
      </w:r>
      <w:r>
        <w:rPr>
          <w:rFonts w:hint="default" w:ascii="Times New Roman" w:hAnsi="Times New Roman" w:cs="Times New Roman"/>
          <w:bCs/>
          <w:color w:val="auto"/>
          <w:sz w:val="24"/>
          <w:lang w:val="en-US" w:eastAsia="zh-CN"/>
        </w:rPr>
        <w:t xml:space="preserve">        </w:t>
      </w:r>
      <w:r>
        <w:rPr>
          <w:rFonts w:hint="default" w:ascii="Times New Roman" w:hAnsi="Times New Roman" w:cs="Times New Roman"/>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default" w:ascii="Times New Roman" w:hAnsi="Times New Roman" w:cs="Times New Roman"/>
          <w:bCs/>
          <w:color w:val="auto"/>
          <w:sz w:val="24"/>
        </w:rPr>
      </w:pPr>
      <w:r>
        <w:rPr>
          <w:rFonts w:hint="default" w:ascii="Times New Roman" w:hAnsi="Times New Roman" w:cs="Times New Roman"/>
          <w:color w:val="auto"/>
          <w:sz w:val="24"/>
        </w:rPr>
        <w:t>法定代表人或授权代表（签字或盖个人名章）</w:t>
      </w:r>
      <w:r>
        <w:rPr>
          <w:rFonts w:hint="default" w:ascii="Times New Roman" w:hAnsi="Times New Roman" w:cs="Times New Roman"/>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default" w:ascii="Times New Roman" w:hAnsi="Times New Roman" w:cs="Times New Roman"/>
          <w:bCs/>
          <w:color w:val="auto"/>
          <w:sz w:val="24"/>
        </w:rPr>
      </w:pPr>
      <w:r>
        <w:rPr>
          <w:rFonts w:hint="default" w:ascii="Times New Roman" w:hAnsi="Times New Roman" w:cs="Times New Roman"/>
          <w:bCs/>
          <w:color w:val="auto"/>
          <w:sz w:val="24"/>
        </w:rPr>
        <w:t>日期：</w:t>
      </w:r>
    </w:p>
    <w:p>
      <w:pPr>
        <w:spacing w:beforeLines="50" w:afterLines="50" w:line="320" w:lineRule="exact"/>
        <w:ind w:left="420" w:leftChars="200" w:firstLine="117" w:firstLineChars="49"/>
        <w:rPr>
          <w:rFonts w:hint="default" w:ascii="Times New Roman" w:hAnsi="Times New Roman" w:cs="Times New Roman"/>
          <w:color w:val="000000"/>
          <w:sz w:val="24"/>
          <w:szCs w:val="24"/>
        </w:rPr>
      </w:pPr>
    </w:p>
    <w:p>
      <w:pPr>
        <w:pStyle w:val="5"/>
        <w:rPr>
          <w:rFonts w:hint="default" w:ascii="Times New Roman" w:hAnsi="Times New Roman" w:cs="Times New Roman"/>
        </w:rPr>
      </w:pPr>
    </w:p>
    <w:p>
      <w:pPr>
        <w:rPr>
          <w:rFonts w:hint="default" w:ascii="Times New Roman" w:hAnsi="Times New Roman" w:cs="Times New Roman"/>
          <w:color w:val="auto"/>
          <w:sz w:val="36"/>
          <w:szCs w:val="36"/>
          <w:highlight w:val="none"/>
        </w:rPr>
      </w:pPr>
      <w:r>
        <w:rPr>
          <w:rFonts w:hint="default" w:ascii="Times New Roman" w:hAnsi="Times New Roman" w:cs="Times New Roman"/>
          <w:color w:val="auto"/>
          <w:sz w:val="36"/>
          <w:szCs w:val="36"/>
          <w:highlight w:val="none"/>
        </w:rPr>
        <w:t xml:space="preserve">         </w:t>
      </w:r>
    </w:p>
    <w:p>
      <w:pPr>
        <w:spacing w:line="406" w:lineRule="exact"/>
        <w:jc w:val="center"/>
        <w:outlineLvl w:val="0"/>
        <w:rPr>
          <w:rFonts w:hint="default" w:ascii="Times New Roman" w:hAnsi="Times New Roman" w:eastAsia="方正小标宋简体" w:cs="Times New Roman"/>
          <w:b/>
          <w:bCs/>
          <w:color w:val="000000"/>
          <w:sz w:val="36"/>
          <w:szCs w:val="36"/>
        </w:rPr>
      </w:pPr>
      <w:r>
        <w:rPr>
          <w:rFonts w:hint="default" w:ascii="Times New Roman" w:hAnsi="Times New Roman" w:eastAsia="方正小标宋简体" w:cs="Times New Roman"/>
          <w:b/>
          <w:bCs/>
          <w:color w:val="000000"/>
          <w:sz w:val="36"/>
          <w:szCs w:val="36"/>
        </w:rPr>
        <w:t>合同主要条款</w:t>
      </w:r>
    </w:p>
    <w:p>
      <w:pPr>
        <w:spacing w:line="406" w:lineRule="exact"/>
        <w:ind w:firstLine="480" w:firstLineChars="200"/>
        <w:rPr>
          <w:rFonts w:hint="default" w:ascii="Times New Roman" w:hAnsi="Times New Roman"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合同编号：</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签订地点：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签订时间：</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u w:val="none"/>
          <w:lang w:val="en-US" w:eastAsia="zh-CN" w:bidi="ar"/>
        </w:rPr>
        <w:t>年</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u w:val="none"/>
          <w:lang w:val="en-US" w:eastAsia="zh-CN" w:bidi="ar"/>
        </w:rPr>
        <w:t>月</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u w:val="none"/>
          <w:lang w:val="en-US" w:eastAsia="zh-CN" w:bidi="ar"/>
        </w:rPr>
        <w:t xml:space="preserve">日              </w:t>
      </w: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采购人（甲方）：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供应商（乙方）：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根据《中华人民共和国</w:t>
      </w:r>
      <w:r>
        <w:rPr>
          <w:rFonts w:hint="default" w:ascii="Times New Roman" w:hAnsi="Times New Roman" w:cs="Times New Roman"/>
          <w:kern w:val="2"/>
          <w:sz w:val="24"/>
          <w:szCs w:val="24"/>
          <w:lang w:val="en-US" w:eastAsia="zh-CN" w:bidi="ar"/>
        </w:rPr>
        <w:t>民法典</w:t>
      </w:r>
      <w:r>
        <w:rPr>
          <w:rFonts w:hint="default" w:ascii="Times New Roman" w:hAnsi="Times New Roman" w:eastAsia="宋体" w:cs="Times New Roman"/>
          <w:kern w:val="2"/>
          <w:sz w:val="24"/>
          <w:szCs w:val="24"/>
          <w:lang w:val="en-US" w:eastAsia="zh-CN" w:bidi="ar"/>
        </w:rPr>
        <w:t>》及</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采购项目（项目编号：</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一、合同货物</w:t>
      </w:r>
    </w:p>
    <w:tbl>
      <w:tblPr>
        <w:tblStyle w:val="8"/>
        <w:tblW w:w="920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25"/>
        <w:gridCol w:w="840"/>
        <w:gridCol w:w="532"/>
        <w:gridCol w:w="543"/>
        <w:gridCol w:w="1114"/>
        <w:gridCol w:w="1104"/>
        <w:gridCol w:w="770"/>
        <w:gridCol w:w="727"/>
        <w:gridCol w:w="686"/>
        <w:gridCol w:w="658"/>
        <w:gridCol w:w="672"/>
        <w:gridCol w:w="6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925"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货物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品名</w:t>
            </w:r>
          </w:p>
        </w:tc>
        <w:tc>
          <w:tcPr>
            <w:tcW w:w="84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型号</w:t>
            </w:r>
          </w:p>
        </w:tc>
        <w:tc>
          <w:tcPr>
            <w:tcW w:w="532"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单位</w:t>
            </w:r>
          </w:p>
        </w:tc>
        <w:tc>
          <w:tcPr>
            <w:tcW w:w="543"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数量</w:t>
            </w:r>
          </w:p>
        </w:tc>
        <w:tc>
          <w:tcPr>
            <w:tcW w:w="111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2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单价（万元）</w:t>
            </w:r>
          </w:p>
        </w:tc>
        <w:tc>
          <w:tcPr>
            <w:tcW w:w="110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（万元）</w:t>
            </w:r>
          </w:p>
        </w:tc>
        <w:tc>
          <w:tcPr>
            <w:tcW w:w="77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随机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配件</w:t>
            </w:r>
          </w:p>
        </w:tc>
        <w:tc>
          <w:tcPr>
            <w:tcW w:w="727"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hanging="53"/>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交货期</w:t>
            </w:r>
          </w:p>
        </w:tc>
        <w:tc>
          <w:tcPr>
            <w:tcW w:w="264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资金来源（万元）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0" w:hRule="atLeast"/>
          <w:jc w:val="center"/>
        </w:trPr>
        <w:tc>
          <w:tcPr>
            <w:tcW w:w="925"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84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532"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543"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111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110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77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727"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预算内</w:t>
            </w: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预算外</w:t>
            </w: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自筹</w:t>
            </w: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其他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sz w:val="24"/>
                <w:szCs w:val="24"/>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二、合同总价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合同总价为人民币大写：</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元，即RMB￥</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三、质量要求</w:t>
      </w:r>
      <w:r>
        <w:rPr>
          <w:rFonts w:hint="default" w:ascii="Times New Roman" w:hAnsi="Times New Roman" w:eastAsia="宋体" w:cs="Times New Roman"/>
          <w:b/>
          <w:bCs/>
          <w:kern w:val="2"/>
          <w:sz w:val="24"/>
          <w:szCs w:val="24"/>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1．乙方须提供全新的货物（含零部件、配件等），表面无划伤、无碰撞痕迹，且权属清楚，不得侵害他人的知识产权。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2．货物必须符合或优于国家（行业）</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标准，以及本项目磋商文件的质量要求和技术指标与出厂标准。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3．乙方须在本合同签订之日起</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日内送交货物成品样品给甲方确认，在甲方出具样品确认书并封存成品样品外观尺寸后，乙方才能按样生产，并以此样品作为验收样品；每台货物上均应有产品质量检验合格标志。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4．货物制造质量出现问题，乙方应负责三包（包修、包换、包退），费用由乙方负担，甲方有权到乙方生产场地检查货物质量和生产进度。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5．货物到现场后由于甲方保管不当造成的质量问题，乙方亦应负责修理，但费用由甲方负担。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四、交货及验收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1．乙方在合同签订生效之日起</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天内交货到甲方指定地点</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。随即在</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日内全部完成安装调试验收合格交付使用（如由于采购人的原因造成合同延迟签订或验收的，时间顺延）。交货验收时须提供产品质检部门从同类产品中抽样检查合格的检测报告。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2．验收由甲方组织，乙方配合进行：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（1）货物在乙方通知安装调试完毕后</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日内初步验收。初步验收合格后，进入</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天试用期；试用期间发生一般性质量问题，修复后试用期相应顺延；试用期结束后</w:t>
      </w:r>
      <w:r>
        <w:rPr>
          <w:rFonts w:hint="default" w:ascii="Times New Roman" w:hAnsi="Times New Roman" w:eastAsia="宋体" w:cs="Times New Roman"/>
          <w:i w:val="0"/>
          <w:iCs w:val="0"/>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日内完成最终验收，如质量验收合格，双方签署《质量验收合格证明书》。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验收标准：按国家有关规定以及甲方磋商文件的质量要求和技术指标、乙方的响应文件及承诺与本合同约定标准进行验收；甲乙双方如对质量要求和技术指标的约定标准有相互抵触或异议的事项，由甲方在磋商文件与响应文件中按质量要求和技术指标比较优胜的原则确定该项的约定标准进行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验收时如发现所交付的货物有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（4）如质量验收合格，双方签署质量验收报告。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3．货物安装调试完毕后</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日内，甲方无故不进行验收工作并已使用货物的，视同验收合格。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4．乙方应将所提供货物的装箱清单、配件、随机工具、用户使用手册、原厂保修卡等资料交付给甲方；乙方不能完整交付货物及本款规定的单证和工具的，必须负责补齐，否则视为未按合同约定交货。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5．如货物经乙方</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次维修仍不能达到合同约定的质量标准，甲方有权退货，并视作乙方不能交付货物且须支付违约赔偿金给甲方，甲方还可依法追究乙方的违约责任。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6．其他未尽事宜应严格按照《四川省政府采购项目需求论证和履约验收管理办法》（川财采〔2015〕32号）的要求进行。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五、付款方式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1．本合同签订生效后，乙方在规定时间内按要求完成项目所有内容。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default" w:ascii="Times New Roman" w:hAnsi="Times New Roman" w:cs="Times New Roman"/>
          <w:kern w:val="2"/>
          <w:sz w:val="24"/>
          <w:szCs w:val="24"/>
          <w:lang w:val="en-US" w:eastAsia="zh-CN" w:bidi="ar"/>
        </w:rPr>
        <w:t>乙方按磋商文件要求在规定时间内供货完成且安装调试完毕，待甲方验收合格后支付合同金额的70%，6个月后支付合同金额的27%，剩3%作为质保金（质保金在质保期满12个月后无息退还）</w:t>
      </w:r>
      <w:r>
        <w:rPr>
          <w:rFonts w:hint="default" w:ascii="Times New Roman" w:hAnsi="Times New Roman" w:eastAsia="宋体" w:cs="Times New Roman"/>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3．乙方须向甲方出具合法有效完整的完税发票及凭证资料进行支付结算。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六、售后服务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1．质保期为验收合格后</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年，质保期内出现质量问题，乙方在接到通知后</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小时内投标到场，</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小时内完成维修或更换，并承担修理调换的费用；如货物经乙方</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次维修仍不能达到本合同约定的质量标准，视作乙方未能按时交货，甲方有权退货并追究乙方的违约责任。货到现场后由于甲方保管不当造成的问题，乙方亦应负责修复，但费用由甲方负担。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2．乙方须指派专人负责与甲方联系售后服务事宜。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七、违约责任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1．甲方违约责任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（1）甲方无正当理由拒收货物的，甲方应偿付合同总价百分之</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的违约金；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（2）甲方逾期支付货款的，除应及时付足货款外，应向乙方偿付欠款总额万分之</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/天的违约金；逾期付款超过</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天的，乙方有权解除合同；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 甲方偿付的违约金不足以弥补乙方损失的，还应按乙方损失尚未弥补的部分，支付赔偿金给乙方。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2．乙方违约责任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（1）乙方交付的货物质量不符合合同规定的，须在合同规定的交货时间内更换合格的货物给甲方，否则，视作乙方不能交付货物而违约，按本条本款下述第“（2）”项规定由乙方偿付违约赔偿金给甲方。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（2）乙方逾期交付货物而违约的，除应及时交足货物外，应向甲方偿付逾期交货部分货款总额的万分之</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/天的违约金；逾期交货超过</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天，甲方有权解除合同，乙方则应按合同总价的百分之</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的款额向甲方偿付赔偿金，并须全额退还甲方已经付给乙方的货款。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（3）乙方货物经甲方送交具有法定资格条件的质量技术监督机构检测后，如检测结果认定货物质量不符合本合同规定标准的，则视为乙方没有按时交货而违约，乙方须在</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天内无条件更换合格的货物，如逾期不能更换合格的货物，甲方有权解除本合同，乙方应另付合同总价的百分之</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的赔偿金给甲方。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default" w:ascii="Times New Roman" w:hAnsi="Times New Roman" w:eastAsia="宋体" w:cs="Times New Roman"/>
          <w:kern w:val="2"/>
          <w:sz w:val="24"/>
          <w:szCs w:val="24"/>
          <w:u w:val="single"/>
          <w:lang w:val="en-US" w:eastAsia="zh-CN" w:bidi="ar"/>
        </w:rPr>
        <w:t>　　</w:t>
      </w:r>
      <w:r>
        <w:rPr>
          <w:rFonts w:hint="default" w:ascii="Times New Roman" w:hAnsi="Times New Roman" w:eastAsia="宋体" w:cs="Times New Roman"/>
          <w:kern w:val="2"/>
          <w:sz w:val="24"/>
          <w:szCs w:val="24"/>
          <w:lang w:val="en-US" w:eastAsia="zh-CN" w:bidi="ar"/>
        </w:rPr>
        <w:t>向甲方支付违约金。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kern w:val="2"/>
          <w:sz w:val="24"/>
          <w:szCs w:val="24"/>
          <w:lang w:val="en-US" w:eastAsia="zh-CN" w:bidi="ar"/>
        </w:rPr>
        <w:t>（5）乙方偿付的违约金不足以弥补甲方损失的，还应按甲方损失尚未弥补的部分，支付赔偿金给甲方。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八、争议解决办法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2．合同履行期间,若双方发生争议，可协商或由有关部门调解解决，协商或调解不成的，由当事人依法维护其合法权益。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九、其他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1．如有未尽事宜，由双方依法订立补充合同。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2．本合同双方应加盖骑缝章。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3．本合同一式</w:t>
      </w:r>
      <w:r>
        <w:rPr>
          <w:rFonts w:hint="default" w:ascii="Times New Roman" w:hAnsi="Times New Roman" w:cs="Times New Roman"/>
          <w:b/>
          <w:bCs/>
          <w:kern w:val="2"/>
          <w:sz w:val="24"/>
          <w:szCs w:val="24"/>
          <w:u w:val="single"/>
          <w:lang w:val="en-US" w:eastAsia="zh-CN" w:bidi="ar"/>
        </w:rPr>
        <w:t>叁</w:t>
      </w:r>
      <w:r>
        <w:rPr>
          <w:rFonts w:hint="default" w:ascii="Times New Roman" w:hAnsi="Times New Roman" w:eastAsia="宋体" w:cs="Times New Roman"/>
          <w:kern w:val="2"/>
          <w:sz w:val="24"/>
          <w:szCs w:val="24"/>
          <w:lang w:val="en-US" w:eastAsia="zh-CN" w:bidi="ar"/>
        </w:rPr>
        <w:t>份，自双方签章并经代理机构审核编号后生效。甲方、乙方、代理机构各</w:t>
      </w:r>
      <w:r>
        <w:rPr>
          <w:rFonts w:hint="default" w:ascii="Times New Roman" w:hAnsi="Times New Roman" w:eastAsia="宋体" w:cs="Times New Roman"/>
          <w:b/>
          <w:bCs/>
          <w:kern w:val="2"/>
          <w:sz w:val="24"/>
          <w:szCs w:val="24"/>
          <w:u w:val="single"/>
          <w:lang w:val="en-US" w:eastAsia="zh-CN" w:bidi="ar"/>
        </w:rPr>
        <w:t>壹</w:t>
      </w:r>
      <w:r>
        <w:rPr>
          <w:rFonts w:hint="default" w:ascii="Times New Roman" w:hAnsi="Times New Roman" w:eastAsia="宋体" w:cs="Times New Roman"/>
          <w:kern w:val="2"/>
          <w:sz w:val="24"/>
          <w:szCs w:val="24"/>
          <w:lang w:val="en-US" w:eastAsia="zh-CN" w:bidi="ar"/>
        </w:rPr>
        <w:t>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甲　　方：   （盖单位公章）　　</w:t>
      </w:r>
      <w:r>
        <w:rPr>
          <w:rFonts w:hint="default" w:ascii="Times New Roman" w:hAnsi="Times New Roman"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乙　　方：   （盖单位公章）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法定代表人（授权代表）：　　　　</w:t>
      </w:r>
      <w:r>
        <w:rPr>
          <w:rFonts w:hint="default" w:ascii="Times New Roman" w:hAnsi="Times New Roman"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法定代表人（授权代表）：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地    址：                       </w:t>
      </w:r>
      <w:r>
        <w:rPr>
          <w:rFonts w:hint="default" w:ascii="Times New Roman" w:hAnsi="Times New Roman"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xml:space="preserve"> 地    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开户银行：                       </w:t>
      </w:r>
      <w:r>
        <w:rPr>
          <w:rFonts w:hint="default" w:ascii="Times New Roman" w:hAnsi="Times New Roman"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xml:space="preserve"> 开户银行：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账　　号：                        </w:t>
      </w:r>
      <w:r>
        <w:rPr>
          <w:rFonts w:hint="default" w:ascii="Times New Roman" w:hAnsi="Times New Roman"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账    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电    话：                        </w:t>
      </w:r>
      <w:r>
        <w:rPr>
          <w:rFonts w:hint="default" w:ascii="Times New Roman" w:hAnsi="Times New Roman"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电    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传    真：                        </w:t>
      </w:r>
      <w:r>
        <w:rPr>
          <w:rFonts w:hint="default" w:ascii="Times New Roman" w:hAnsi="Times New Roman"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传    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kern w:val="2"/>
          <w:sz w:val="24"/>
          <w:szCs w:val="24"/>
          <w:lang w:val="en-US" w:eastAsia="zh-CN" w:bidi="ar"/>
        </w:rPr>
        <w:t xml:space="preserve">签约日期：　 年　 月　 日 </w:t>
      </w:r>
      <w:r>
        <w:rPr>
          <w:rFonts w:hint="default" w:ascii="Times New Roman" w:hAnsi="Times New Roman" w:eastAsia="宋体" w:cs="Times New Roman"/>
          <w:kern w:val="2"/>
          <w:sz w:val="24"/>
          <w:szCs w:val="24"/>
          <w:lang w:val="en-US" w:eastAsia="zh-CN" w:bidi="ar"/>
        </w:rPr>
        <w:tab/>
      </w:r>
      <w:r>
        <w:rPr>
          <w:rFonts w:hint="default" w:ascii="Times New Roman" w:hAnsi="Times New Roman" w:eastAsia="宋体" w:cs="Times New Roman"/>
          <w:kern w:val="2"/>
          <w:sz w:val="24"/>
          <w:szCs w:val="24"/>
          <w:lang w:val="en-US" w:eastAsia="zh-CN" w:bidi="ar"/>
        </w:rPr>
        <w:t>　　　　签约日期：　 年　 月　 日</w:t>
      </w:r>
    </w:p>
    <w:p>
      <w:pPr>
        <w:pStyle w:val="5"/>
        <w:rPr>
          <w:rFonts w:hint="default" w:ascii="Times New Roman" w:hAnsi="Times New Roman" w:cs="Times New Roman"/>
          <w:color w:val="000000"/>
          <w:sz w:val="24"/>
          <w:szCs w:val="24"/>
          <w:lang w:val="en-US" w:eastAsia="zh-CN"/>
        </w:rPr>
      </w:pPr>
    </w:p>
    <w:p>
      <w:pPr>
        <w:pStyle w:val="5"/>
        <w:rPr>
          <w:rFonts w:hint="default" w:ascii="Times New Roman" w:hAnsi="Times New Roman" w:cs="Times New Roman"/>
          <w:color w:val="000000"/>
          <w:sz w:val="22"/>
          <w:szCs w:val="22"/>
          <w:lang w:val="en-US" w:eastAsia="zh-CN"/>
        </w:rPr>
      </w:pPr>
    </w:p>
    <w:p>
      <w:pPr>
        <w:pStyle w:val="5"/>
        <w:rPr>
          <w:rFonts w:hint="default" w:ascii="Times New Roman" w:hAnsi="Times New Roman" w:eastAsia="宋体" w:cs="Times New Roman"/>
          <w:b/>
          <w:bCs/>
          <w:sz w:val="32"/>
          <w:szCs w:val="32"/>
          <w:lang w:eastAsia="zh-CN"/>
        </w:rPr>
      </w:pPr>
      <w:r>
        <w:rPr>
          <w:rFonts w:hint="default" w:ascii="Times New Roman" w:hAnsi="Times New Roman" w:cs="Times New Roman"/>
          <w:b/>
          <w:bCs/>
          <w:color w:val="000000"/>
          <w:sz w:val="24"/>
          <w:szCs w:val="32"/>
          <w:lang w:eastAsia="zh-CN"/>
        </w:rPr>
        <w:t>注：本合同只作为参考文本，合同条款可根据磋商文件及响应文件内容进行完善。</w:t>
      </w:r>
    </w:p>
    <w:p>
      <w:pPr>
        <w:rPr>
          <w:rFonts w:hint="default" w:ascii="Times New Roman" w:hAnsi="Times New Roman" w:cs="Times New Roma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仿宋">
    <w:altName w:val="方正仿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3E88"/>
    <w:multiLevelType w:val="singleLevel"/>
    <w:tmpl w:val="B34A3E88"/>
    <w:lvl w:ilvl="0" w:tentative="0">
      <w:start w:val="3"/>
      <w:numFmt w:val="decimal"/>
      <w:suff w:val="nothing"/>
      <w:lvlText w:val="%1、"/>
      <w:lvlJc w:val="left"/>
    </w:lvl>
  </w:abstractNum>
  <w:abstractNum w:abstractNumId="1">
    <w:nsid w:val="2AC36F7D"/>
    <w:multiLevelType w:val="singleLevel"/>
    <w:tmpl w:val="2AC36F7D"/>
    <w:lvl w:ilvl="0" w:tentative="0">
      <w:start w:val="1"/>
      <w:numFmt w:val="decimal"/>
      <w:suff w:val="nothing"/>
      <w:lvlText w:val="%1、"/>
      <w:lvlJc w:val="left"/>
      <w:pPr>
        <w:ind w:left="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E3E39"/>
    <w:rsid w:val="002E25FA"/>
    <w:rsid w:val="004D2D4D"/>
    <w:rsid w:val="0078527B"/>
    <w:rsid w:val="01DF2D2F"/>
    <w:rsid w:val="0A8563E5"/>
    <w:rsid w:val="0B571837"/>
    <w:rsid w:val="0C8F6272"/>
    <w:rsid w:val="0CCB4B55"/>
    <w:rsid w:val="10223D25"/>
    <w:rsid w:val="120912B3"/>
    <w:rsid w:val="13240565"/>
    <w:rsid w:val="157C0E7F"/>
    <w:rsid w:val="1A9609E5"/>
    <w:rsid w:val="223E5166"/>
    <w:rsid w:val="234F55F1"/>
    <w:rsid w:val="28F93B60"/>
    <w:rsid w:val="2922210A"/>
    <w:rsid w:val="2CB10B3E"/>
    <w:rsid w:val="2D942570"/>
    <w:rsid w:val="317E3E39"/>
    <w:rsid w:val="35407DAD"/>
    <w:rsid w:val="39870867"/>
    <w:rsid w:val="3C825E30"/>
    <w:rsid w:val="40FB3648"/>
    <w:rsid w:val="41736FED"/>
    <w:rsid w:val="43B6125D"/>
    <w:rsid w:val="49BA6110"/>
    <w:rsid w:val="49E14A39"/>
    <w:rsid w:val="4A8163BB"/>
    <w:rsid w:val="4DED1455"/>
    <w:rsid w:val="52686129"/>
    <w:rsid w:val="56C20A72"/>
    <w:rsid w:val="5944776B"/>
    <w:rsid w:val="5DA11216"/>
    <w:rsid w:val="639C5B81"/>
    <w:rsid w:val="64C40F27"/>
    <w:rsid w:val="67AA527A"/>
    <w:rsid w:val="68617AE4"/>
    <w:rsid w:val="69C3762F"/>
    <w:rsid w:val="69DA4731"/>
    <w:rsid w:val="70355722"/>
    <w:rsid w:val="733B4901"/>
    <w:rsid w:val="738918AD"/>
    <w:rsid w:val="FDFB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5">
    <w:name w:val="Body Text"/>
    <w:basedOn w:val="1"/>
    <w:next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表格"/>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2021-01-05T15:11:00Z</dcterms:created>
  <dc:creator>niconicoa</dc:creator>
  <cp:lastModifiedBy>snak</cp:lastModifiedBy>
  <cp:lastPrinted>2021-09-15T09:08:00Z</cp:lastPrinted>
  <dcterms:modified xsi:type="dcterms:W3CDTF">2023-04-23T15:09:32Z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C8F8D3A303E74680BD9787C1B4464C8C</vt:lpwstr>
  </property>
</Properties>
</file>