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C5400">
      <w:pPr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ascii="方正小标宋简体" w:hAnsi="Times New Roman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ascii="方正小标宋简体" w:hAnsi="Times New Roman" w:eastAsia="方正小标宋简体" w:cs="Times New Roman"/>
          <w:sz w:val="44"/>
          <w:szCs w:val="44"/>
        </w:rPr>
        <w:t>年度高新技术开发区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区本级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一般公共预算支出决算的说明</w:t>
      </w:r>
    </w:p>
    <w:p w14:paraId="44888DE1">
      <w:pPr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1D1B2C44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年度高新技术开发区一般公共预算支出决算数为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94486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108.6 </w:t>
      </w:r>
      <w:r>
        <w:rPr>
          <w:rFonts w:ascii="Times New Roman" w:hAnsi="Times New Roman" w:eastAsia="仿宋_GB2312" w:cs="Times New Roman"/>
          <w:sz w:val="32"/>
          <w:szCs w:val="32"/>
        </w:rPr>
        <w:t>%，为上年决算的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140.1 </w:t>
      </w:r>
      <w:r>
        <w:rPr>
          <w:rFonts w:ascii="Times New Roman" w:hAnsi="Times New Roman" w:eastAsia="仿宋_GB2312" w:cs="Times New Roman"/>
          <w:sz w:val="32"/>
          <w:szCs w:val="32"/>
        </w:rPr>
        <w:t>%。其中：</w:t>
      </w:r>
    </w:p>
    <w:p w14:paraId="56A327EA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一、一般公共服务支出决算数为28,782万元，为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预算数的81.1 %，为上年决算的140.1 %。</w:t>
      </w:r>
    </w:p>
    <w:p w14:paraId="5A98BEA0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二、 国防支出决算数为0万元，调整预算数0万元。</w:t>
      </w:r>
    </w:p>
    <w:p w14:paraId="15BC7B57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三、公共安全支出决算数为3,055 万元，为预算数的130.6 %，为上年决算的123.1 %。</w:t>
      </w:r>
    </w:p>
    <w:p w14:paraId="452E0E9C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四、教育支出决算数为14,577 万元，为预算数的182.9 %，为上年决算的92.4 %。</w:t>
      </w:r>
    </w:p>
    <w:p w14:paraId="4D2C786D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五、科学技术支出决算数为1,241 万元，为预算数的185.8 %，为上年决算的109.0 %。</w:t>
      </w:r>
    </w:p>
    <w:p w14:paraId="20C85D85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六、文化旅游体育与传媒支出决算数为57 万元，为预算数的98.3 %，为上年决算的54.8 %。</w:t>
      </w:r>
    </w:p>
    <w:p w14:paraId="42E15C4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七、社会保障和就业支出决算数为4,317 万元，为预算数的86.1 %，为上年决算的65.4 %。</w:t>
      </w:r>
    </w:p>
    <w:p w14:paraId="494D018D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八、卫生健康支出决算数为 4,345万元，为预算数的241.7 %，为上年决算的114.6 %。</w:t>
      </w:r>
    </w:p>
    <w:p w14:paraId="4620C316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九、节能环保支出决算数为1,578万元，为调整预算数700万元</w:t>
      </w:r>
    </w:p>
    <w:p w14:paraId="0FEFF196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的225.4 %，为上年决算的103.8 %。</w:t>
      </w:r>
    </w:p>
    <w:p w14:paraId="35D1D60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十、城乡社区支出决算数为7,640万元，为预算数的55.6 %，为上年决算的60.7 %。</w:t>
      </w:r>
    </w:p>
    <w:p w14:paraId="33A0F9B0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十一、农林水支出决算数为4,860万元，为预算数的 98.6 %，为上年决算的46.1 %。</w:t>
      </w:r>
    </w:p>
    <w:p w14:paraId="0FD8C4AC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十二、交通运输支出决算数为563万元，为预算数的 96.2 %，为上年决算的87.3 %。</w:t>
      </w:r>
    </w:p>
    <w:p w14:paraId="0EE4929A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十三、资源勘探工业信息等支出决算数为693万元，为预算数的343.1 %，为上年决算的71.0 %。</w:t>
      </w:r>
    </w:p>
    <w:p w14:paraId="39F19B53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十四、商业服务业等支出决算数为4,274万元，为预算数的1,107.3 %，为上年决算的148.2 %。</w:t>
      </w:r>
    </w:p>
    <w:p w14:paraId="2779A0CD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十五、金融支出决算数为421万元，为预算数的128.0 %，为上年决算的161.9 %。</w:t>
      </w:r>
    </w:p>
    <w:p w14:paraId="7ABC3736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十六、援助其他地区支出决算数为0万元，预算数为0万元。</w:t>
      </w:r>
    </w:p>
    <w:p w14:paraId="40353282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十七、自然资源海洋气象等支出决算数为385万元，为预算数的38.3 %，为上年决算的87.9 %。</w:t>
      </w:r>
    </w:p>
    <w:p w14:paraId="3143E866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十八、住房保障支出决算数为11,335万元，为预算数的619.1 %，为上年决算的255.7 %。</w:t>
      </w:r>
    </w:p>
    <w:p w14:paraId="228C1A0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十九、粮油物资储备支出决算数为0万元，预算数 0万元。</w:t>
      </w:r>
    </w:p>
    <w:p w14:paraId="16ADA2E4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二十、灾害防治及应急管理支出决算数为1,880万元，为预算数的86.8 %，为上年决算的108.4 %。</w:t>
      </w:r>
    </w:p>
    <w:p w14:paraId="33F89C45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二十一、其他支出决算数为500万元，为预算数的8.9 %，为上年决算数的649.4 %。</w:t>
      </w:r>
    </w:p>
    <w:p w14:paraId="49EABAC2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二十二、债务付息支出决算数为3,933万元，为预算数的100.8 %，为上年决算的101.3 %。</w:t>
      </w:r>
    </w:p>
    <w:p w14:paraId="26F62806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二十三、债务发行费用支出决算数为50万元，为预算数的5,000.0 %，为上年决算的454.5 %。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422BE7"/>
    <w:rsid w:val="00422BE7"/>
    <w:rsid w:val="00F20A50"/>
    <w:rsid w:val="439710E7"/>
    <w:rsid w:val="4BE63255"/>
    <w:rsid w:val="4C191431"/>
    <w:rsid w:val="636E49BC"/>
    <w:rsid w:val="6942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796</Words>
  <Characters>1015</Characters>
  <Lines>8</Lines>
  <Paragraphs>2</Paragraphs>
  <TotalTime>7</TotalTime>
  <ScaleCrop>false</ScaleCrop>
  <LinksUpToDate>false</LinksUpToDate>
  <CharactersWithSpaces>1058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2023-08-31T02:55:00Z</dcterms:created>
  <dc:creator>黄 明秋</dc:creator>
  <cp:lastModifiedBy>普雅</cp:lastModifiedBy>
  <dcterms:modified xsi:type="dcterms:W3CDTF">2024-09-18T06:31:26Z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D051BF18EFD7472B95ECD79CD7E5A18E_12</vt:lpwstr>
  </property>
</Properties>
</file>