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600" w:lineRule="exact"/>
        <w:jc w:val="both"/>
        <w:outlineLvl w:val="0"/>
        <w:rPr>
          <w:rFonts w:hint="default" w:ascii="Times New Roman" w:hAnsi="Times New Roman" w:eastAsia="方正小标宋简体" w:cs="Times New Roman"/>
          <w:color w:val="auto"/>
          <w:sz w:val="72"/>
          <w:szCs w:val="72"/>
          <w:highlight w:val="none"/>
        </w:rPr>
      </w:pPr>
      <w:bookmarkStart w:id="0" w:name="_Toc15396475"/>
      <w:bookmarkStart w:id="1" w:name="_Toc15378441"/>
      <w:bookmarkStart w:id="2" w:name="_Toc15377193"/>
      <w:bookmarkStart w:id="3" w:name="_Toc15377425"/>
      <w:bookmarkStart w:id="4" w:name="_Toc15396597"/>
      <w:bookmarkStart w:id="5" w:name="_Toc15306267"/>
    </w:p>
    <w:p>
      <w:pPr>
        <w:spacing w:beforeLines="0" w:line="600" w:lineRule="exact"/>
        <w:jc w:val="center"/>
        <w:outlineLvl w:val="0"/>
        <w:rPr>
          <w:rFonts w:hint="default" w:ascii="Times New Roman" w:hAnsi="Times New Roman" w:eastAsia="方正小标宋简体" w:cs="Times New Roman"/>
          <w:color w:val="auto"/>
          <w:sz w:val="72"/>
          <w:szCs w:val="72"/>
          <w:highlight w:val="none"/>
        </w:rPr>
      </w:pPr>
    </w:p>
    <w:p>
      <w:pPr>
        <w:spacing w:beforeLines="0" w:line="600" w:lineRule="exact"/>
        <w:jc w:val="center"/>
        <w:outlineLvl w:val="0"/>
        <w:rPr>
          <w:rFonts w:hint="default" w:ascii="Times New Roman" w:hAnsi="Times New Roman" w:eastAsia="方正小标宋简体" w:cs="Times New Roman"/>
          <w:color w:val="auto"/>
          <w:sz w:val="72"/>
          <w:szCs w:val="72"/>
          <w:highlight w:val="none"/>
        </w:rPr>
      </w:pPr>
    </w:p>
    <w:p>
      <w:pPr>
        <w:spacing w:beforeLines="0" w:line="600" w:lineRule="exact"/>
        <w:jc w:val="center"/>
        <w:outlineLvl w:val="0"/>
        <w:rPr>
          <w:rFonts w:hint="default" w:ascii="Times New Roman" w:hAnsi="Times New Roman" w:eastAsia="方正小标宋简体" w:cs="Times New Roman"/>
          <w:color w:val="auto"/>
          <w:sz w:val="72"/>
          <w:szCs w:val="72"/>
          <w:highlight w:val="none"/>
        </w:rPr>
      </w:pPr>
    </w:p>
    <w:p>
      <w:pPr>
        <w:spacing w:beforeLines="0" w:line="600" w:lineRule="exact"/>
        <w:jc w:val="center"/>
        <w:outlineLvl w:val="0"/>
        <w:rPr>
          <w:rFonts w:hint="default" w:ascii="Times New Roman" w:hAnsi="Times New Roman" w:eastAsia="方正小标宋简体" w:cs="Times New Roman"/>
          <w:color w:val="auto"/>
          <w:sz w:val="72"/>
          <w:szCs w:val="72"/>
          <w:highlight w:val="none"/>
        </w:rPr>
      </w:pPr>
    </w:p>
    <w:p>
      <w:pPr>
        <w:tabs>
          <w:tab w:val="center" w:pos="4473"/>
          <w:tab w:val="right" w:pos="8827"/>
        </w:tabs>
        <w:adjustRightInd w:val="0"/>
        <w:snapToGrid w:val="0"/>
        <w:spacing w:beforeLines="0" w:line="1600" w:lineRule="exact"/>
        <w:jc w:val="left"/>
        <w:outlineLvl w:val="0"/>
        <w:rPr>
          <w:rFonts w:hint="default" w:ascii="Times New Roman" w:hAnsi="Times New Roman" w:eastAsia="方正小标宋简体" w:cs="Times New Roman"/>
          <w:color w:val="auto"/>
          <w:sz w:val="72"/>
          <w:szCs w:val="72"/>
          <w:highlight w:val="none"/>
          <w:lang w:eastAsia="zh-CN"/>
        </w:rPr>
      </w:pPr>
      <w:r>
        <w:rPr>
          <w:rFonts w:hint="default" w:ascii="Times New Roman" w:hAnsi="Times New Roman" w:eastAsia="方正小标宋简体" w:cs="Times New Roman"/>
          <w:color w:val="auto"/>
          <w:sz w:val="72"/>
          <w:szCs w:val="72"/>
          <w:highlight w:val="none"/>
          <w:lang w:eastAsia="zh-CN"/>
        </w:rPr>
        <w:tab/>
      </w:r>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23</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r>
        <w:rPr>
          <w:rFonts w:hint="default" w:ascii="Times New Roman" w:hAnsi="Times New Roman" w:eastAsia="方正小标宋简体" w:cs="Times New Roman"/>
          <w:color w:val="auto"/>
          <w:sz w:val="72"/>
          <w:szCs w:val="72"/>
          <w:highlight w:val="none"/>
          <w:lang w:eastAsia="zh-CN"/>
        </w:rPr>
        <w:tab/>
      </w:r>
    </w:p>
    <w:bookmarkEnd w:id="5"/>
    <w:p>
      <w:pPr>
        <w:pageBreakBefore w:val="0"/>
        <w:kinsoku/>
        <w:wordWrap/>
        <w:bidi w:val="0"/>
        <w:adjustRightInd w:val="0"/>
        <w:snapToGrid w:val="0"/>
        <w:spacing w:before="0" w:beforeLines="0" w:line="1600" w:lineRule="exact"/>
        <w:jc w:val="center"/>
        <w:outlineLvl w:val="0"/>
        <w:rPr>
          <w:rFonts w:hint="default" w:ascii="Times New Roman" w:hAnsi="Times New Roman" w:eastAsia="方正小标宋简体" w:cs="Times New Roman"/>
          <w:color w:val="auto"/>
          <w:sz w:val="72"/>
          <w:szCs w:val="72"/>
          <w:highlight w:val="none"/>
        </w:rPr>
      </w:pPr>
      <w:bookmarkStart w:id="6" w:name="_Toc15306268"/>
      <w:bookmarkStart w:id="7" w:name="_Toc15396598"/>
      <w:bookmarkStart w:id="8" w:name="_Toc15377426"/>
      <w:bookmarkStart w:id="9" w:name="_Toc15396476"/>
      <w:bookmarkStart w:id="10" w:name="_Toc15377194"/>
      <w:bookmarkStart w:id="11" w:name="_Toc15378442"/>
      <w:r>
        <w:rPr>
          <w:rFonts w:hint="default" w:ascii="Times New Roman" w:hAnsi="Times New Roman" w:eastAsia="方正小标宋简体" w:cs="Times New Roman"/>
          <w:color w:val="auto"/>
          <w:sz w:val="72"/>
          <w:szCs w:val="72"/>
          <w:highlight w:val="none"/>
          <w:lang w:val="en-US" w:eastAsia="zh-CN"/>
        </w:rPr>
        <w:t>遂宁市船山区保升镇人民政府</w:t>
      </w:r>
      <w:r>
        <w:rPr>
          <w:rFonts w:hint="default" w:ascii="Times New Roman" w:hAnsi="Times New Roman" w:eastAsia="方正小标宋简体" w:cs="Times New Roman"/>
          <w:color w:val="auto"/>
          <w:sz w:val="72"/>
          <w:szCs w:val="72"/>
          <w:highlight w:val="none"/>
        </w:rPr>
        <w:t>决算</w:t>
      </w:r>
      <w:bookmarkEnd w:id="6"/>
      <w:bookmarkEnd w:id="7"/>
      <w:bookmarkEnd w:id="8"/>
      <w:bookmarkEnd w:id="9"/>
      <w:bookmarkEnd w:id="10"/>
      <w:bookmarkEnd w:id="11"/>
      <w:r>
        <w:rPr>
          <w:rFonts w:hint="default" w:ascii="Times New Roman" w:hAnsi="Times New Roman" w:eastAsia="方正小标宋简体" w:cs="Times New Roman"/>
          <w:color w:val="auto"/>
          <w:sz w:val="72"/>
          <w:szCs w:val="72"/>
          <w:highlight w:val="none"/>
          <w:lang w:eastAsia="zh-CN"/>
        </w:rPr>
        <w:t>公开</w:t>
      </w: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pageBreakBefore w:val="0"/>
        <w:kinsoku/>
        <w:wordWrap/>
        <w:bidi w:val="0"/>
        <w:adjustRightInd w:val="0"/>
        <w:snapToGrid w:val="0"/>
        <w:spacing w:before="0" w:beforeLines="0" w:line="660" w:lineRule="exact"/>
        <w:jc w:val="center"/>
        <w:outlineLvl w:val="0"/>
        <w:rPr>
          <w:rFonts w:hint="default" w:ascii="Times New Roman" w:hAnsi="Times New Roman" w:eastAsia="方正小标宋简体" w:cs="Times New Roman"/>
          <w:color w:val="000000"/>
          <w:sz w:val="44"/>
          <w:szCs w:val="44"/>
        </w:rPr>
      </w:pPr>
    </w:p>
    <w:p>
      <w:pPr>
        <w:widowControl/>
        <w:spacing w:beforeLines="0" w:line="6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目录</w:t>
      </w:r>
    </w:p>
    <w:p>
      <w:pPr>
        <w:widowControl/>
        <w:spacing w:beforeLines="0"/>
        <w:jc w:val="center"/>
        <w:rPr>
          <w:rFonts w:hint="default" w:ascii="Times New Roman" w:hAnsi="Times New Roman" w:eastAsia="黑体" w:cs="Times New Roman"/>
          <w:color w:val="auto"/>
          <w:sz w:val="28"/>
          <w:szCs w:val="28"/>
          <w:highlight w:val="none"/>
        </w:rPr>
      </w:pPr>
    </w:p>
    <w:p>
      <w:pPr>
        <w:pStyle w:val="14"/>
        <w:wordWrap w:val="0"/>
        <w:topLinePunct/>
        <w:spacing w:before="0" w:beforeLine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w:t>
      </w:r>
    </w:p>
    <w:p>
      <w:pPr>
        <w:wordWrap w:val="0"/>
        <w:topLinePunct/>
        <w:spacing w:beforeLines="0" w:line="576" w:lineRule="exact"/>
        <w:rPr>
          <w:rFonts w:hint="default" w:ascii="Times New Roman" w:hAnsi="Times New Roman" w:eastAsia="仿宋_GB2312" w:cs="Times New Roman"/>
          <w:color w:val="auto"/>
          <w:kern w:val="2"/>
          <w:sz w:val="24"/>
          <w:szCs w:val="24"/>
          <w:highlight w:val="none"/>
          <w:lang w:val="en-US" w:eastAsia="zh-CN" w:bidi="ar-SA"/>
        </w:rPr>
      </w:pPr>
    </w:p>
    <w:p>
      <w:pPr>
        <w:pStyle w:val="14"/>
        <w:pageBreakBefore w:val="0"/>
        <w:kinsoku/>
        <w:wordWrap/>
        <w:overflowPunct/>
        <w:topLinePunct w:val="0"/>
        <w:bidi w:val="0"/>
        <w:adjustRightInd w:val="0"/>
        <w:snapToGrid w:val="0"/>
        <w:spacing w:before="0" w:line="600" w:lineRule="exact"/>
        <w:jc w:val="left"/>
        <w:rPr>
          <w:rFonts w:hint="default" w:ascii="Times New Roman" w:hAnsi="Times New Roman" w:eastAsia="仿宋_GB2312" w:cs="Times New Roman"/>
          <w:color w:val="auto"/>
          <w:sz w:val="24"/>
          <w:szCs w:val="24"/>
          <w:highlight w:val="none"/>
          <w:lang w:val="en-US"/>
        </w:rPr>
      </w:pPr>
      <w:bookmarkStart w:id="12" w:name="_Toc15396599"/>
      <w:bookmarkStart w:id="13" w:name="_Toc15377196"/>
      <w:r>
        <w:rPr>
          <w:rFonts w:hint="default" w:ascii="Times New Roman" w:hAnsi="Times New Roman" w:eastAsia="楷体_GB2312" w:cs="Times New Roman"/>
          <w:color w:val="auto"/>
          <w:sz w:val="32"/>
          <w:szCs w:val="32"/>
          <w:highlight w:val="none"/>
        </w:rPr>
        <w:t xml:space="preserve">第一部分 </w:t>
      </w:r>
      <w:r>
        <w:rPr>
          <w:rFonts w:hint="default" w:ascii="Times New Roman" w:hAnsi="Times New Roman" w:eastAsia="楷体_GB2312" w:cs="Times New Roman"/>
          <w:color w:val="auto"/>
          <w:sz w:val="32"/>
          <w:szCs w:val="32"/>
          <w:highlight w:val="none"/>
          <w:lang w:eastAsia="zh-CN"/>
        </w:rPr>
        <w:t>单位</w:t>
      </w:r>
      <w:r>
        <w:rPr>
          <w:rFonts w:hint="default" w:ascii="Times New Roman" w:hAnsi="Times New Roman" w:eastAsia="楷体_GB2312" w:cs="Times New Roman"/>
          <w:color w:val="auto"/>
          <w:sz w:val="32"/>
          <w:szCs w:val="32"/>
          <w:highlight w:val="none"/>
        </w:rPr>
        <w:t>概况</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一、</w:t>
      </w:r>
      <w:r>
        <w:rPr>
          <w:rFonts w:hint="default" w:ascii="Times New Roman" w:hAnsi="Times New Roman" w:eastAsia="仿宋_GB2312" w:cs="Times New Roman"/>
          <w:color w:val="auto"/>
          <w:sz w:val="24"/>
          <w:szCs w:val="24"/>
          <w:highlight w:val="none"/>
          <w:lang w:eastAsia="zh-CN"/>
        </w:rPr>
        <w:t>主要职责</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二</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机构设置</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3</w:t>
      </w:r>
    </w:p>
    <w:p>
      <w:pPr>
        <w:pStyle w:val="14"/>
        <w:pageBreakBefore w:val="0"/>
        <w:kinsoku/>
        <w:wordWrap/>
        <w:overflowPunct/>
        <w:topLinePunct w:val="0"/>
        <w:bidi w:val="0"/>
        <w:adjustRightInd w:val="0"/>
        <w:snapToGrid w:val="0"/>
        <w:spacing w:before="0" w:line="600" w:lineRule="exact"/>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楷体_GB2312" w:cs="Times New Roman"/>
          <w:color w:val="auto"/>
          <w:sz w:val="32"/>
          <w:szCs w:val="32"/>
          <w:highlight w:val="none"/>
        </w:rPr>
        <w:t>第二部分</w:t>
      </w:r>
      <w:r>
        <w:rPr>
          <w:rFonts w:hint="default" w:ascii="Times New Roman" w:hAnsi="Times New Roman" w:eastAsia="楷体_GB2312" w:cs="Times New Roman"/>
          <w:color w:val="auto"/>
          <w:sz w:val="32"/>
          <w:szCs w:val="32"/>
          <w:highlight w:val="none"/>
          <w:lang w:val="en-US" w:eastAsia="zh-CN"/>
        </w:rPr>
        <w:t xml:space="preserve"> 2023年度</w:t>
      </w:r>
      <w:r>
        <w:rPr>
          <w:rFonts w:hint="default" w:ascii="Times New Roman" w:hAnsi="Times New Roman" w:eastAsia="楷体_GB2312" w:cs="Times New Roman"/>
          <w:color w:val="auto"/>
          <w:sz w:val="32"/>
          <w:szCs w:val="32"/>
          <w:highlight w:val="none"/>
          <w:lang w:eastAsia="zh-CN"/>
        </w:rPr>
        <w:t>单位</w:t>
      </w:r>
      <w:r>
        <w:rPr>
          <w:rFonts w:hint="default" w:ascii="Times New Roman" w:hAnsi="Times New Roman" w:eastAsia="楷体_GB2312" w:cs="Times New Roman"/>
          <w:color w:val="auto"/>
          <w:sz w:val="32"/>
          <w:szCs w:val="32"/>
          <w:highlight w:val="none"/>
        </w:rPr>
        <w:t>决算情况说明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一、收入支出决算总体情况说明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二、收入决算情况说明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三、支出决算情况说明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5</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四、财政拨款收入支出决算总体情况说明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5</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五、一般公共预算财政拨款支出决算情况说明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6</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六、一般公共预算财政拨款基本支出决算情况说明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10</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七、财政拨款</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三公”经费支出决算情况说明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11</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八、政府性基金预算支出决算情况说明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12</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九、国有资本经营预算支出决算情况说明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13</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十、其他重要事项的情况说明</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13</w:t>
      </w:r>
    </w:p>
    <w:p>
      <w:pPr>
        <w:pStyle w:val="14"/>
        <w:pageBreakBefore w:val="0"/>
        <w:kinsoku/>
        <w:wordWrap/>
        <w:overflowPunct/>
        <w:topLinePunct w:val="0"/>
        <w:bidi w:val="0"/>
        <w:adjustRightInd w:val="0"/>
        <w:snapToGrid w:val="0"/>
        <w:spacing w:before="0" w:line="600" w:lineRule="exact"/>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楷体_GB2312" w:cs="Times New Roman"/>
          <w:color w:val="auto"/>
          <w:sz w:val="32"/>
          <w:szCs w:val="32"/>
          <w:highlight w:val="none"/>
        </w:rPr>
        <w:t>第三部分 名词解释</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15</w:t>
      </w:r>
    </w:p>
    <w:p>
      <w:pPr>
        <w:pStyle w:val="14"/>
        <w:pageBreakBefore w:val="0"/>
        <w:kinsoku/>
        <w:wordWrap/>
        <w:overflowPunct/>
        <w:topLinePunct w:val="0"/>
        <w:bidi w:val="0"/>
        <w:adjustRightInd w:val="0"/>
        <w:snapToGrid w:val="0"/>
        <w:spacing w:before="0" w:line="600" w:lineRule="exact"/>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楷体_GB2312" w:cs="Times New Roman"/>
          <w:color w:val="auto"/>
          <w:sz w:val="32"/>
          <w:szCs w:val="32"/>
          <w:highlight w:val="none"/>
        </w:rPr>
        <w:t>第四部分 附件</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19</w:t>
      </w:r>
    </w:p>
    <w:p>
      <w:pPr>
        <w:pStyle w:val="14"/>
        <w:pageBreakBefore w:val="0"/>
        <w:kinsoku/>
        <w:wordWrap/>
        <w:overflowPunct/>
        <w:topLinePunct w:val="0"/>
        <w:bidi w:val="0"/>
        <w:adjustRightInd w:val="0"/>
        <w:snapToGrid w:val="0"/>
        <w:spacing w:before="0" w:line="600" w:lineRule="exact"/>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楷体_GB2312" w:cs="Times New Roman"/>
          <w:color w:val="auto"/>
          <w:sz w:val="32"/>
          <w:szCs w:val="32"/>
          <w:highlight w:val="none"/>
        </w:rPr>
        <w:t>第五部分 附表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一、收入支出决算总表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二、收入决算表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三、支出决算表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left="638" w:leftChars="304" w:firstLine="0" w:firstLineChars="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四、财政拨款收入支出决算总表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left="638" w:leftChars="304" w:firstLine="0" w:firstLineChars="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五、财政拨款支出决算明细表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left="638" w:leftChars="304" w:firstLine="0" w:firstLineChars="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六、一般公共预算财政拨款支出决算表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left="638" w:leftChars="304" w:firstLine="0" w:firstLineChars="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七、一般公共预算财政拨款支出决算明细表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八、一般公共预算财政拨款基本支出决算</w:t>
      </w:r>
      <w:r>
        <w:rPr>
          <w:rFonts w:hint="default" w:ascii="Times New Roman" w:hAnsi="Times New Roman" w:eastAsia="仿宋_GB2312" w:cs="Times New Roman"/>
          <w:color w:val="auto"/>
          <w:sz w:val="24"/>
          <w:szCs w:val="24"/>
          <w:highlight w:val="none"/>
          <w:lang w:eastAsia="zh-CN"/>
        </w:rPr>
        <w:t>明细</w:t>
      </w:r>
      <w:r>
        <w:rPr>
          <w:rFonts w:hint="default" w:ascii="Times New Roman" w:hAnsi="Times New Roman" w:eastAsia="仿宋_GB2312" w:cs="Times New Roman"/>
          <w:color w:val="auto"/>
          <w:sz w:val="24"/>
          <w:szCs w:val="24"/>
          <w:highlight w:val="none"/>
        </w:rPr>
        <w:t>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九、一般公共预算财政拨款项目支出决算表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十、政府性基金预算财政拨款收入支出决算表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十一、国有资本经营预算财政拨款收入支出决算表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十二、</w:t>
      </w:r>
      <w:r>
        <w:rPr>
          <w:rFonts w:hint="default" w:ascii="Times New Roman" w:hAnsi="Times New Roman" w:eastAsia="仿宋_GB2312" w:cs="Times New Roman"/>
          <w:color w:val="auto"/>
          <w:sz w:val="24"/>
          <w:szCs w:val="24"/>
          <w:highlight w:val="none"/>
          <w:lang w:val="en-US" w:eastAsia="zh-CN"/>
        </w:rPr>
        <w:t>国有资本经营预算财政拨款支出决算表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color w:val="auto"/>
          <w:sz w:val="24"/>
          <w:szCs w:val="24"/>
          <w:highlight w:val="none"/>
          <w:lang w:val="en-US" w:eastAsia="zh-CN"/>
        </w:rPr>
        <w:t>74</w:t>
      </w:r>
    </w:p>
    <w:p>
      <w:pPr>
        <w:pStyle w:val="14"/>
        <w:pageBreakBefore w:val="0"/>
        <w:kinsoku/>
        <w:wordWrap/>
        <w:overflowPunct/>
        <w:topLinePunct w:val="0"/>
        <w:bidi w:val="0"/>
        <w:adjustRightInd w:val="0"/>
        <w:snapToGrid w:val="0"/>
        <w:spacing w:before="0" w:line="600" w:lineRule="exact"/>
        <w:ind w:firstLine="480" w:firstLineChars="200"/>
        <w:jc w:val="left"/>
        <w:rPr>
          <w:rFonts w:hint="default" w:ascii="Times New Roman" w:hAnsi="Times New Roman" w:eastAsia="仿宋_GB2312" w:cs="Times New Roman"/>
          <w:b w:val="0"/>
          <w:bCs w:val="0"/>
          <w:lang w:val="en-US" w:eastAsia="zh-CN"/>
        </w:rPr>
        <w:sectPr>
          <w:footerReference r:id="rId3" w:type="default"/>
          <w:pgSz w:w="11520" w:h="16400"/>
          <w:pgMar w:top="1393" w:right="1364" w:bottom="1013" w:left="1329" w:header="0" w:footer="824" w:gutter="0"/>
          <w:pgNumType w:fmt="decimal"/>
          <w:cols w:space="720" w:num="1"/>
        </w:sectPr>
      </w:pPr>
      <w:r>
        <w:rPr>
          <w:rFonts w:hint="default" w:ascii="Times New Roman" w:hAnsi="Times New Roman" w:eastAsia="仿宋_GB2312" w:cs="Times New Roman"/>
          <w:color w:val="auto"/>
          <w:sz w:val="24"/>
          <w:szCs w:val="24"/>
          <w:highlight w:val="none"/>
        </w:rPr>
        <w:t>十三、财政拨款“三公”经费支出决算表</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b w:val="0"/>
          <w:bCs w:val="0"/>
          <w:sz w:val="24"/>
          <w:szCs w:val="24"/>
          <w:lang w:val="en-US" w:eastAsia="zh-CN"/>
        </w:rPr>
        <w:t>74</w:t>
      </w:r>
    </w:p>
    <w:p>
      <w:pPr>
        <w:keepNext/>
        <w:keepLines/>
        <w:pageBreakBefore w:val="0"/>
        <w:widowControl w:val="0"/>
        <w:kinsoku/>
        <w:wordWrap/>
        <w:overflowPunct/>
        <w:topLinePunct w:val="0"/>
        <w:autoSpaceDE/>
        <w:autoSpaceDN/>
        <w:bidi w:val="0"/>
        <w:adjustRightInd/>
        <w:snapToGrid/>
        <w:spacing w:before="0" w:beforeLines="0" w:after="0" w:line="579" w:lineRule="auto"/>
        <w:ind w:firstLine="0" w:firstLineChars="0"/>
        <w:jc w:val="center"/>
        <w:textAlignment w:val="auto"/>
        <w:rPr>
          <w:rStyle w:val="19"/>
          <w:rFonts w:hint="default" w:ascii="Times New Roman" w:hAnsi="Times New Roman" w:eastAsia="黑体" w:cs="Times New Roman"/>
          <w:b w:val="0"/>
          <w:bCs w:val="0"/>
          <w:color w:val="auto"/>
          <w:sz w:val="44"/>
          <w:szCs w:val="44"/>
          <w:highlight w:val="none"/>
        </w:rPr>
      </w:pPr>
      <w:r>
        <w:rPr>
          <w:rFonts w:hint="default" w:ascii="Times New Roman" w:hAnsi="Times New Roman" w:eastAsia="黑体" w:cs="Times New Roman"/>
          <w:b w:val="0"/>
          <w:color w:val="auto"/>
          <w:sz w:val="44"/>
          <w:szCs w:val="44"/>
          <w:highlight w:val="none"/>
        </w:rPr>
        <w:t>第一部分</w:t>
      </w:r>
      <w:r>
        <w:rPr>
          <w:rFonts w:hint="default" w:ascii="Times New Roman" w:hAnsi="Times New Roman" w:eastAsia="黑体" w:cs="Times New Roman"/>
          <w:b w:val="0"/>
          <w:sz w:val="44"/>
          <w:szCs w:val="44"/>
          <w:lang w:val="en-US" w:eastAsia="zh-CN"/>
        </w:rPr>
        <w:t xml:space="preserve">  </w:t>
      </w:r>
      <w:r>
        <w:rPr>
          <w:rStyle w:val="19"/>
          <w:rFonts w:hint="default" w:ascii="Times New Roman" w:hAnsi="Times New Roman" w:eastAsia="黑体" w:cs="Times New Roman"/>
          <w:b w:val="0"/>
          <w:bCs w:val="0"/>
          <w:color w:val="auto"/>
          <w:sz w:val="44"/>
          <w:szCs w:val="44"/>
          <w:highlight w:val="none"/>
          <w:lang w:eastAsia="zh-CN"/>
        </w:rPr>
        <w:t>单位</w:t>
      </w:r>
      <w:r>
        <w:rPr>
          <w:rStyle w:val="19"/>
          <w:rFonts w:hint="default" w:ascii="Times New Roman" w:hAnsi="Times New Roman" w:eastAsia="黑体" w:cs="Times New Roman"/>
          <w:b w:val="0"/>
          <w:bCs w:val="0"/>
          <w:color w:val="auto"/>
          <w:sz w:val="44"/>
          <w:szCs w:val="44"/>
          <w:highlight w:val="none"/>
        </w:rPr>
        <w:t>概况</w:t>
      </w:r>
      <w:bookmarkEnd w:id="12"/>
      <w:bookmarkEnd w:id="13"/>
    </w:p>
    <w:p>
      <w:pPr>
        <w:widowControl/>
        <w:spacing w:beforeLines="0"/>
        <w:jc w:val="left"/>
        <w:rPr>
          <w:rFonts w:hint="default" w:ascii="Times New Roman" w:hAnsi="Times New Roman" w:eastAsia="宋体" w:cs="Times New Roman"/>
          <w:sz w:val="21"/>
          <w:szCs w:val="24"/>
        </w:rPr>
      </w:pPr>
    </w:p>
    <w:p>
      <w:pPr>
        <w:keepNext/>
        <w:keepLines/>
        <w:pageBreakBefore w:val="0"/>
        <w:widowControl w:val="0"/>
        <w:kinsoku/>
        <w:wordWrap/>
        <w:overflowPunct/>
        <w:topLinePunct w:val="0"/>
        <w:autoSpaceDE/>
        <w:autoSpaceDN/>
        <w:bidi w:val="0"/>
        <w:adjustRightInd/>
        <w:snapToGrid/>
        <w:spacing w:before="0" w:beforeLines="0" w:after="0" w:line="416" w:lineRule="auto"/>
        <w:ind w:firstLine="640" w:firstLineChars="200"/>
        <w:textAlignment w:val="auto"/>
        <w:rPr>
          <w:rFonts w:hint="default" w:ascii="Times New Roman" w:hAnsi="Times New Roman" w:eastAsia="宋体" w:cs="Times New Roman"/>
          <w:b w:val="0"/>
          <w:color w:val="auto"/>
          <w:highlight w:val="none"/>
          <w:lang w:eastAsia="zh-CN"/>
        </w:rPr>
      </w:pPr>
      <w:r>
        <w:rPr>
          <w:rStyle w:val="33"/>
          <w:rFonts w:hint="default" w:ascii="Times New Roman" w:hAnsi="Times New Roman" w:eastAsia="黑体" w:cs="Times New Roman"/>
          <w:b w:val="0"/>
          <w:bCs w:val="0"/>
          <w:color w:val="auto"/>
          <w:highlight w:val="none"/>
          <w:lang w:val="en-US" w:eastAsia="zh-CN"/>
        </w:rPr>
        <w:t>一、</w:t>
      </w:r>
      <w:r>
        <w:rPr>
          <w:rStyle w:val="33"/>
          <w:rFonts w:hint="default" w:ascii="Times New Roman" w:hAnsi="Times New Roman" w:eastAsia="黑体" w:cs="Times New Roman"/>
          <w:b w:val="0"/>
          <w:bCs w:val="0"/>
          <w:color w:val="auto"/>
          <w:highlight w:val="none"/>
          <w:lang w:eastAsia="zh-CN"/>
        </w:rPr>
        <w:t>主要职责</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镇党委领导本地区经济、政治、文化、社会、生态文明建设等各项工作和基层社会治理；镇人民政府依法行使政府管理和服务职能。镇党委、政府主要职责是：</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（1）宣传和贯彻执行党的路线方针政策和党中央、上级党组织及本乡镇党员代表大会（党员大会）的决议。</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讨论和决定本乡镇党的建设、政治建设、经济建设、文化建设、社会建设、生态文明建设以及乡村振兴中的重大问题。需由镇党委或者集体经济组织决定的重要事项，经镇党委研究讨论后，由镇直各单位或者集体经济组织依照法律和有关规定作出决定。</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（3）领导镇直各单位、群团组织和其他各类组织。加强指导和规范，支持和保证机关和组织依照国家法律法规以及各自章程履行职责。</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加强乡镇党委自身建设。村（社区）党组织建设以及其他隶属乡镇党委的党组织建设，抓好发展党员工作，加强党员队伍建设。加强意识形态阵地及队伍建设。维护和执行党的纪律，监督党员干部和其他工作人员严格遵守国家法律法规。落实管党治党责任，不断提高党的建设质量，推动全面从严治党向基层延伸。</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（5）按照干部管理权限。负责对干部的教育、培训、选拔、考核和监督工作。负责管理上级有关单位派驻乡镇单位的干部。做好人才引进和服务工作。</w:t>
      </w:r>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领导本乡镇的基层治理。加强社会主义民主法治建设和精神文明建设，加强社会治安综合治理，接待群众来信来访、反映社情民意、化解矛盾纠纷，做好应急管理、安全生产、消防安全、生态环境保护、美丽乡村建设、民生保障、脱贫致富、民族宗教等工作。</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(8)执行本行政区域内的经济和社会发展计划、预算，管理本行政区域内的经济、教育、科技、文化、卫生健康、体育事业和财政、民政、公安、司法行政等工作。</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(9)监督执法管理。对辖区内各类行政执法工作进行统筹协调，组织开展群众监督和社会监督。</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(10)组织公共服务。组织实施与村（居）民生活密切相关的各项公共服务事项，落实人力资源社会保障、民政、教育、科技、文化、体育、卫生健康、退役军人事务等领域相关法规政策。</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(11)保护社会主义全民所有的财产和劳动群众集体所有的财产，保护公民私人所有的合法财产，维护社会秩序，保障公民的人身权利、民主权利和其他权利。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(12)保护各种经济组织的合法权益。</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(13)保障宪法和法律赋予妇女的男女平等、同工同酬和婚姻自由等各项权利。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beforeLines="0" w:line="560" w:lineRule="exact"/>
        <w:ind w:firstLine="800" w:firstLineChars="25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(14)完成上级党委（党工委）、政府（管委会）交办的其他事项。</w:t>
      </w:r>
    </w:p>
    <w:p>
      <w:pPr>
        <w:numPr>
          <w:ilvl w:val="0"/>
          <w:numId w:val="0"/>
        </w:numPr>
        <w:spacing w:beforeLines="0"/>
        <w:rPr>
          <w:rFonts w:hint="default" w:ascii="Times New Roman" w:hAnsi="Times New Roman" w:eastAsia="仿宋_GB2312" w:cs="Times New Roman"/>
          <w:b w:val="0"/>
          <w:bCs w:val="0"/>
          <w:sz w:val="32"/>
          <w:szCs w:val="32"/>
          <w:lang w:eastAsia="zh-CN"/>
        </w:rPr>
      </w:pPr>
    </w:p>
    <w:p>
      <w:pPr>
        <w:spacing w:beforeLines="0"/>
        <w:ind w:firstLine="640" w:firstLineChars="200"/>
        <w:jc w:val="both"/>
        <w:rPr>
          <w:rStyle w:val="33"/>
          <w:rFonts w:hint="default" w:ascii="Times New Roman" w:hAnsi="Times New Roman" w:eastAsia="黑体" w:cs="Times New Roman"/>
          <w:b w:val="0"/>
          <w:bCs w:val="0"/>
          <w:color w:val="auto"/>
          <w:highlight w:val="none"/>
        </w:rPr>
      </w:pPr>
      <w:bookmarkStart w:id="14" w:name="_Toc15396601"/>
      <w:bookmarkStart w:id="15" w:name="_Toc15377200"/>
      <w:r>
        <w:rPr>
          <w:rFonts w:hint="default" w:ascii="Times New Roman" w:hAnsi="Times New Roman" w:eastAsia="黑体" w:cs="Times New Roman"/>
          <w:b w:val="0"/>
          <w:bCs w:val="0"/>
          <w:color w:val="auto"/>
          <w:sz w:val="32"/>
          <w:szCs w:val="32"/>
          <w:highlight w:val="none"/>
        </w:rPr>
        <w:t>二、机</w:t>
      </w:r>
      <w:r>
        <w:rPr>
          <w:rStyle w:val="33"/>
          <w:rFonts w:hint="default" w:ascii="Times New Roman" w:hAnsi="Times New Roman" w:eastAsia="黑体" w:cs="Times New Roman"/>
          <w:b w:val="0"/>
          <w:bCs w:val="0"/>
          <w:color w:val="auto"/>
          <w:highlight w:val="none"/>
        </w:rPr>
        <w:t>构设置</w:t>
      </w:r>
      <w:bookmarkEnd w:id="14"/>
      <w:bookmarkEnd w:id="15"/>
    </w:p>
    <w:p>
      <w:pPr>
        <w:keepNext w:val="0"/>
        <w:keepLines w:val="0"/>
        <w:pageBreakBefore w:val="0"/>
        <w:widowControl w:val="0"/>
        <w:kinsoku/>
        <w:wordWrap/>
        <w:overflowPunct/>
        <w:topLinePunct w:val="0"/>
        <w:autoSpaceDE/>
        <w:autoSpaceDN/>
        <w:bidi w:val="0"/>
        <w:adjustRightInd w:val="0"/>
        <w:snapToGrid w:val="0"/>
        <w:spacing w:before="0" w:beforeLines="0" w:line="576"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eastAsia="zh-CN"/>
        </w:rPr>
        <w:t>保升镇内设部门</w:t>
      </w:r>
      <w:r>
        <w:rPr>
          <w:rFonts w:hint="default" w:ascii="Times New Roman" w:hAnsi="Times New Roman" w:eastAsia="仿宋_GB2312" w:cs="Times New Roman"/>
          <w:b w:val="0"/>
          <w:bCs w:val="0"/>
          <w:color w:val="auto"/>
          <w:sz w:val="32"/>
          <w:szCs w:val="32"/>
          <w:highlight w:val="none"/>
          <w:lang w:val="en-US" w:eastAsia="zh-CN"/>
        </w:rPr>
        <w:t>7个，分别为：</w:t>
      </w:r>
      <w:r>
        <w:rPr>
          <w:rFonts w:hint="default" w:ascii="Times New Roman" w:hAnsi="Times New Roman" w:eastAsia="仿宋_GB2312" w:cs="Times New Roman"/>
          <w:b w:val="0"/>
          <w:bCs w:val="0"/>
          <w:color w:val="auto"/>
          <w:kern w:val="0"/>
          <w:sz w:val="32"/>
          <w:szCs w:val="32"/>
          <w:highlight w:val="none"/>
          <w:lang w:val="en-US" w:eastAsia="zh-CN" w:bidi="ar-SA"/>
        </w:rPr>
        <w:t>党政办公室、党建工作办公室、社会事务办公室、综合行政执法办公室、社会治理和应急管理办公室、财政工作办公室、乡村振兴与经济发展办公室。</w:t>
      </w: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eastAsia="zh-CN"/>
        </w:rPr>
        <w:t>保升镇</w:t>
      </w:r>
      <w:r>
        <w:rPr>
          <w:rFonts w:hint="default" w:ascii="Times New Roman" w:hAnsi="Times New Roman" w:eastAsia="仿宋_GB2312" w:cs="Times New Roman"/>
          <w:b w:val="0"/>
          <w:bCs w:val="0"/>
          <w:color w:val="auto"/>
          <w:kern w:val="0"/>
          <w:sz w:val="32"/>
          <w:szCs w:val="32"/>
          <w:highlight w:val="none"/>
          <w:lang w:val="en-US" w:eastAsia="zh-CN" w:bidi="ar-SA"/>
        </w:rPr>
        <w:t>直属事业机构4个</w:t>
      </w:r>
      <w:r>
        <w:rPr>
          <w:rFonts w:hint="default" w:ascii="Times New Roman" w:hAnsi="Times New Roman" w:eastAsia="仿宋_GB2312" w:cs="Times New Roman"/>
          <w:b w:val="0"/>
          <w:bCs w:val="0"/>
          <w:color w:val="auto"/>
          <w:sz w:val="32"/>
          <w:szCs w:val="32"/>
          <w:highlight w:val="none"/>
          <w:lang w:val="en-US" w:eastAsia="zh-CN"/>
        </w:rPr>
        <w:t>分别为：</w:t>
      </w:r>
      <w:r>
        <w:rPr>
          <w:rFonts w:hint="default" w:ascii="Times New Roman" w:hAnsi="Times New Roman" w:eastAsia="仿宋_GB2312" w:cs="Times New Roman"/>
          <w:b w:val="0"/>
          <w:bCs w:val="0"/>
          <w:color w:val="auto"/>
          <w:kern w:val="0"/>
          <w:sz w:val="32"/>
          <w:szCs w:val="32"/>
          <w:highlight w:val="none"/>
          <w:lang w:val="en-US" w:eastAsia="zh-CN" w:bidi="ar-SA"/>
        </w:rPr>
        <w:t>便民服务中心（退役军人服务站）、农民工服务中心、农业综合服务中心、宣传文化服务中心）。</w:t>
      </w: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adjustRightInd w:val="0"/>
        <w:snapToGrid w:val="0"/>
        <w:spacing w:before="0" w:beforeLines="0" w:line="576" w:lineRule="exact"/>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widowControl w:val="0"/>
        <w:adjustRightInd w:val="0"/>
        <w:snapToGrid w:val="0"/>
        <w:spacing w:before="0" w:beforeLines="0" w:line="576" w:lineRule="exact"/>
        <w:ind w:firstLine="640" w:firstLineChars="200"/>
        <w:jc w:val="both"/>
        <w:rPr>
          <w:rFonts w:hint="default" w:ascii="Times New Roman" w:hAnsi="Times New Roman" w:eastAsia="仿宋_GB2312" w:cs="Times New Roman"/>
          <w:b w:val="0"/>
          <w:bCs w:val="0"/>
          <w:color w:val="auto"/>
          <w:sz w:val="32"/>
          <w:szCs w:val="32"/>
          <w:highlight w:val="none"/>
        </w:rPr>
      </w:pPr>
    </w:p>
    <w:p>
      <w:pPr>
        <w:spacing w:beforeLines="0"/>
        <w:jc w:val="center"/>
        <w:rPr>
          <w:rFonts w:hint="default" w:ascii="Times New Roman" w:hAnsi="Times New Roman" w:eastAsia="仿宋_GB2312" w:cs="Times New Roman"/>
          <w:b w:val="0"/>
          <w:bCs w:val="0"/>
          <w:kern w:val="2"/>
          <w:sz w:val="32"/>
          <w:szCs w:val="32"/>
          <w:lang w:val="en-US" w:eastAsia="zh-CN" w:bidi="ar-SA"/>
        </w:rPr>
      </w:pPr>
    </w:p>
    <w:p>
      <w:pPr>
        <w:spacing w:beforeLines="0"/>
        <w:ind w:right="440" w:firstLine="0" w:firstLineChars="0"/>
        <w:jc w:val="center"/>
        <w:rPr>
          <w:rStyle w:val="19"/>
          <w:rFonts w:hint="default" w:ascii="Times New Roman" w:hAnsi="Times New Roman" w:eastAsia="黑体" w:cs="Times New Roman"/>
          <w:b w:val="0"/>
          <w:bCs w:val="0"/>
          <w:color w:val="auto"/>
          <w:sz w:val="44"/>
          <w:szCs w:val="44"/>
          <w:highlight w:val="none"/>
        </w:rPr>
      </w:pPr>
      <w:bookmarkStart w:id="16" w:name="_Toc15377204"/>
      <w:bookmarkStart w:id="17" w:name="_Toc15396602"/>
      <w:r>
        <w:rPr>
          <w:rFonts w:hint="default" w:ascii="Times New Roman" w:hAnsi="Times New Roman" w:eastAsia="黑体" w:cs="Times New Roman"/>
          <w:b w:val="0"/>
          <w:bCs w:val="0"/>
          <w:color w:val="auto"/>
          <w:sz w:val="44"/>
          <w:szCs w:val="44"/>
          <w:highlight w:val="none"/>
        </w:rPr>
        <w:t>第二部分</w:t>
      </w:r>
      <w:r>
        <w:rPr>
          <w:rFonts w:hint="default" w:ascii="Times New Roman" w:hAnsi="Times New Roman" w:eastAsia="黑体" w:cs="Times New Roman"/>
          <w:b w:val="0"/>
          <w:bCs w:val="0"/>
          <w:color w:val="auto"/>
          <w:sz w:val="44"/>
          <w:szCs w:val="44"/>
          <w:highlight w:val="none"/>
          <w:lang w:val="en-US" w:eastAsia="zh-CN"/>
        </w:rPr>
        <w:t xml:space="preserve">  2023年度</w:t>
      </w:r>
      <w:r>
        <w:rPr>
          <w:rStyle w:val="19"/>
          <w:rFonts w:hint="default" w:ascii="Times New Roman" w:hAnsi="Times New Roman" w:eastAsia="黑体" w:cs="Times New Roman"/>
          <w:b w:val="0"/>
          <w:bCs w:val="0"/>
          <w:color w:val="auto"/>
          <w:sz w:val="44"/>
          <w:szCs w:val="44"/>
          <w:highlight w:val="none"/>
          <w:lang w:eastAsia="zh-CN"/>
        </w:rPr>
        <w:t>单位</w:t>
      </w:r>
      <w:r>
        <w:rPr>
          <w:rStyle w:val="19"/>
          <w:rFonts w:hint="default" w:ascii="Times New Roman" w:hAnsi="Times New Roman" w:eastAsia="黑体" w:cs="Times New Roman"/>
          <w:b w:val="0"/>
          <w:bCs w:val="0"/>
          <w:color w:val="auto"/>
          <w:sz w:val="44"/>
          <w:szCs w:val="44"/>
          <w:highlight w:val="none"/>
        </w:rPr>
        <w:t>决算情况说明</w:t>
      </w:r>
      <w:bookmarkEnd w:id="16"/>
      <w:bookmarkEnd w:id="17"/>
    </w:p>
    <w:p>
      <w:pPr>
        <w:spacing w:beforeLines="0"/>
        <w:rPr>
          <w:rFonts w:hint="default" w:ascii="Times New Roman" w:hAnsi="Times New Roman" w:eastAsia="仿宋_GB2312" w:cs="Times New Roman"/>
          <w:b w:val="0"/>
          <w:bCs w:val="0"/>
          <w:color w:val="auto"/>
          <w:sz w:val="32"/>
          <w:szCs w:val="32"/>
          <w:highlight w:val="none"/>
          <w:lang w:val="en-US" w:eastAsia="zh-CN"/>
        </w:rPr>
      </w:pPr>
    </w:p>
    <w:p>
      <w:pPr>
        <w:pStyle w:val="31"/>
        <w:numPr>
          <w:ilvl w:val="-1"/>
          <w:numId w:val="0"/>
        </w:numPr>
        <w:spacing w:beforeLines="0" w:line="600" w:lineRule="exact"/>
        <w:ind w:left="630" w:firstLine="0" w:firstLineChars="0"/>
        <w:outlineLvl w:val="1"/>
        <w:rPr>
          <w:rStyle w:val="33"/>
          <w:rFonts w:hint="default" w:ascii="Times New Roman" w:hAnsi="Times New Roman" w:eastAsia="黑体" w:cs="Times New Roman"/>
          <w:b w:val="0"/>
          <w:bCs w:val="0"/>
          <w:color w:val="auto"/>
          <w:highlight w:val="none"/>
        </w:rPr>
      </w:pPr>
      <w:bookmarkStart w:id="18" w:name="_Toc15396603"/>
      <w:bookmarkStart w:id="19" w:name="_Toc15377205"/>
      <w:r>
        <w:rPr>
          <w:rFonts w:hint="default" w:ascii="Times New Roman" w:hAnsi="Times New Roman" w:eastAsia="黑体" w:cs="Times New Roman"/>
          <w:b w:val="0"/>
          <w:bCs w:val="0"/>
          <w:color w:val="auto"/>
          <w:sz w:val="32"/>
          <w:szCs w:val="32"/>
          <w:highlight w:val="none"/>
          <w:lang w:val="en-US" w:eastAsia="zh-CN"/>
        </w:rPr>
        <w:t>一、</w:t>
      </w:r>
      <w:r>
        <w:rPr>
          <w:rFonts w:hint="default" w:ascii="Times New Roman" w:hAnsi="Times New Roman" w:eastAsia="黑体" w:cs="Times New Roman"/>
          <w:b w:val="0"/>
          <w:bCs w:val="0"/>
          <w:color w:val="auto"/>
          <w:sz w:val="32"/>
          <w:szCs w:val="32"/>
          <w:highlight w:val="none"/>
        </w:rPr>
        <w:t>收</w:t>
      </w:r>
      <w:r>
        <w:rPr>
          <w:rStyle w:val="33"/>
          <w:rFonts w:hint="default" w:ascii="Times New Roman" w:hAnsi="Times New Roman" w:eastAsia="黑体" w:cs="Times New Roman"/>
          <w:b w:val="0"/>
          <w:bCs w:val="0"/>
          <w:color w:val="auto"/>
          <w:highlight w:val="none"/>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度收、支总计</w:t>
      </w:r>
      <w:r>
        <w:rPr>
          <w:rFonts w:hint="default" w:ascii="Times New Roman" w:hAnsi="Times New Roman" w:eastAsia="仿宋_GB2312" w:cs="Times New Roman"/>
          <w:b w:val="0"/>
          <w:bCs w:val="0"/>
          <w:color w:val="auto"/>
          <w:sz w:val="32"/>
          <w:szCs w:val="32"/>
          <w:highlight w:val="none"/>
          <w:lang w:val="en-US" w:eastAsia="zh-CN"/>
        </w:rPr>
        <w:t>2893.42</w:t>
      </w:r>
      <w:r>
        <w:rPr>
          <w:rFonts w:hint="default" w:ascii="Times New Roman" w:hAnsi="Times New Roman" w:eastAsia="仿宋_GB2312" w:cs="Times New Roman"/>
          <w:b w:val="0"/>
          <w:bCs w:val="0"/>
          <w:color w:val="auto"/>
          <w:sz w:val="32"/>
          <w:szCs w:val="32"/>
          <w:highlight w:val="none"/>
        </w:rPr>
        <w:t>万元。与</w:t>
      </w:r>
      <w:r>
        <w:rPr>
          <w:rFonts w:hint="default" w:ascii="Times New Roman" w:hAnsi="Times New Roman" w:eastAsia="仿宋_GB2312" w:cs="Times New Roman"/>
          <w:b w:val="0"/>
          <w:bCs w:val="0"/>
          <w:color w:val="auto"/>
          <w:sz w:val="32"/>
          <w:szCs w:val="32"/>
          <w:highlight w:val="none"/>
          <w:lang w:eastAsia="zh-CN"/>
        </w:rPr>
        <w:t>2022年</w:t>
      </w:r>
      <w:r>
        <w:rPr>
          <w:rFonts w:hint="default" w:ascii="Times New Roman" w:hAnsi="Times New Roman" w:eastAsia="仿宋_GB2312" w:cs="Times New Roman"/>
          <w:b w:val="0"/>
          <w:bCs w:val="0"/>
          <w:color w:val="auto"/>
          <w:sz w:val="32"/>
          <w:szCs w:val="32"/>
          <w:highlight w:val="none"/>
        </w:rPr>
        <w:t>2479.23万元相比，收、支总计各</w:t>
      </w:r>
      <w:r>
        <w:rPr>
          <w:rFonts w:hint="default" w:ascii="Times New Roman" w:hAnsi="Times New Roman" w:eastAsia="仿宋_GB2312" w:cs="Times New Roman"/>
          <w:b w:val="0"/>
          <w:bCs w:val="0"/>
          <w:color w:val="auto"/>
          <w:sz w:val="32"/>
          <w:szCs w:val="32"/>
          <w:highlight w:val="none"/>
          <w:lang w:eastAsia="zh-CN"/>
        </w:rPr>
        <w:t>增加</w:t>
      </w:r>
      <w:r>
        <w:rPr>
          <w:rFonts w:hint="default" w:ascii="Times New Roman" w:hAnsi="Times New Roman" w:eastAsia="仿宋_GB2312" w:cs="Times New Roman"/>
          <w:b w:val="0"/>
          <w:bCs w:val="0"/>
          <w:color w:val="auto"/>
          <w:sz w:val="32"/>
          <w:szCs w:val="32"/>
          <w:highlight w:val="none"/>
          <w:lang w:val="en-US" w:eastAsia="zh-CN"/>
        </w:rPr>
        <w:t>414.19</w:t>
      </w:r>
      <w:r>
        <w:rPr>
          <w:rFonts w:hint="default" w:ascii="Times New Roman" w:hAnsi="Times New Roman" w:eastAsia="仿宋_GB2312" w:cs="Times New Roman"/>
          <w:b w:val="0"/>
          <w:bCs w:val="0"/>
          <w:color w:val="auto"/>
          <w:sz w:val="32"/>
          <w:szCs w:val="32"/>
          <w:highlight w:val="none"/>
        </w:rPr>
        <w:t>万元，增</w:t>
      </w:r>
      <w:r>
        <w:rPr>
          <w:rFonts w:hint="default" w:ascii="Times New Roman" w:hAnsi="Times New Roman" w:eastAsia="仿宋_GB2312" w:cs="Times New Roman"/>
          <w:b w:val="0"/>
          <w:bCs w:val="0"/>
          <w:color w:val="auto"/>
          <w:sz w:val="32"/>
          <w:szCs w:val="32"/>
          <w:highlight w:val="none"/>
          <w:lang w:eastAsia="zh-CN"/>
        </w:rPr>
        <w:t>涨</w:t>
      </w:r>
      <w:r>
        <w:rPr>
          <w:rFonts w:hint="default" w:ascii="Times New Roman" w:hAnsi="Times New Roman" w:eastAsia="仿宋_GB2312" w:cs="Times New Roman"/>
          <w:b w:val="0"/>
          <w:bCs w:val="0"/>
          <w:color w:val="auto"/>
          <w:sz w:val="32"/>
          <w:szCs w:val="32"/>
          <w:highlight w:val="none"/>
          <w:lang w:val="en-US" w:eastAsia="zh-CN"/>
        </w:rPr>
        <w:t>16.71</w:t>
      </w:r>
      <w:r>
        <w:rPr>
          <w:rFonts w:hint="default" w:ascii="Times New Roman" w:hAnsi="Times New Roman" w:eastAsia="仿宋_GB2312" w:cs="Times New Roman"/>
          <w:b w:val="0"/>
          <w:bCs w:val="0"/>
          <w:color w:val="auto"/>
          <w:sz w:val="32"/>
          <w:szCs w:val="32"/>
          <w:highlight w:val="none"/>
        </w:rPr>
        <w:t>%。主要变动原因是</w:t>
      </w:r>
      <w:r>
        <w:rPr>
          <w:rStyle w:val="20"/>
          <w:rFonts w:hint="default" w:ascii="Times New Roman" w:hAnsi="Times New Roman" w:eastAsia="仿宋_GB2312" w:cs="Times New Roman"/>
          <w:b w:val="0"/>
          <w:bCs w:val="0"/>
          <w:color w:val="000000"/>
          <w:sz w:val="32"/>
          <w:szCs w:val="32"/>
          <w:lang w:val="en-US" w:eastAsia="zh-CN"/>
        </w:rPr>
        <w:t>新增了遂宁高新区南片区老旧小区配套基础设施建设项目、2023年区级财政衔接推进乡村振兴补助资金、保升镇土地进出平衡复耕复垦补助资金、高新区智慧农业示范点项目等项目资金</w:t>
      </w:r>
      <w:r>
        <w:rPr>
          <w:rFonts w:hint="default" w:ascii="Times New Roman" w:hAnsi="Times New Roman" w:eastAsia="仿宋_GB2312" w:cs="Times New Roman"/>
          <w:b w:val="0"/>
          <w:bCs w:val="0"/>
          <w:color w:val="auto"/>
          <w:sz w:val="32"/>
          <w:szCs w:val="32"/>
          <w:highlight w:val="none"/>
          <w:lang w:eastAsia="zh-CN"/>
        </w:rPr>
        <w:t>。</w:t>
      </w:r>
    </w:p>
    <w:p>
      <w:pPr>
        <w:spacing w:beforeLines="0"/>
        <w:jc w:val="cente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000000"/>
          <w:sz w:val="32"/>
          <w:szCs w:val="32"/>
          <w:lang w:val="en-US" w:eastAsia="zh-CN"/>
        </w:rPr>
        <w:drawing>
          <wp:inline distT="0" distB="0" distL="114300" distR="114300">
            <wp:extent cx="4423410" cy="2581275"/>
            <wp:effectExtent l="4445" t="5080" r="1079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beforeLines="0" w:line="60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（图1：收、支决算总计变动情况图）（柱状图）</w:t>
      </w:r>
    </w:p>
    <w:p>
      <w:pPr>
        <w:pStyle w:val="31"/>
        <w:numPr>
          <w:ilvl w:val="-1"/>
          <w:numId w:val="0"/>
        </w:numPr>
        <w:spacing w:beforeLines="0" w:line="600" w:lineRule="exact"/>
        <w:ind w:left="630" w:firstLine="0" w:firstLineChars="0"/>
        <w:outlineLvl w:val="1"/>
        <w:rPr>
          <w:rStyle w:val="19"/>
          <w:rFonts w:hint="default" w:ascii="Times New Roman" w:hAnsi="Times New Roman" w:eastAsia="黑体" w:cs="Times New Roman"/>
          <w:b w:val="0"/>
          <w:bCs w:val="0"/>
          <w:color w:val="auto"/>
          <w:highlight w:val="none"/>
        </w:rPr>
      </w:pPr>
      <w:bookmarkStart w:id="20" w:name="_Toc15377206"/>
      <w:bookmarkStart w:id="21" w:name="_Toc15396604"/>
      <w:r>
        <w:rPr>
          <w:rFonts w:hint="default" w:ascii="Times New Roman" w:hAnsi="Times New Roman" w:eastAsia="黑体" w:cs="Times New Roman"/>
          <w:b w:val="0"/>
          <w:bCs w:val="0"/>
          <w:color w:val="auto"/>
          <w:sz w:val="32"/>
          <w:szCs w:val="32"/>
          <w:highlight w:val="none"/>
          <w:lang w:val="en-US" w:eastAsia="zh-CN"/>
        </w:rPr>
        <w:t>二、</w:t>
      </w:r>
      <w:r>
        <w:rPr>
          <w:rFonts w:hint="default" w:ascii="Times New Roman" w:hAnsi="Times New Roman" w:eastAsia="黑体" w:cs="Times New Roman"/>
          <w:b w:val="0"/>
          <w:bCs w:val="0"/>
          <w:color w:val="auto"/>
          <w:sz w:val="32"/>
          <w:szCs w:val="32"/>
          <w:highlight w:val="none"/>
        </w:rPr>
        <w:t>收</w:t>
      </w:r>
      <w:r>
        <w:rPr>
          <w:rStyle w:val="19"/>
          <w:rFonts w:hint="default" w:ascii="Times New Roman" w:hAnsi="Times New Roman" w:eastAsia="黑体" w:cs="Times New Roman"/>
          <w:b w:val="0"/>
          <w:bCs w:val="0"/>
          <w:color w:val="auto"/>
          <w:sz w:val="32"/>
          <w:szCs w:val="32"/>
          <w:highlight w:val="none"/>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1"/>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本年收入合计</w:t>
      </w:r>
      <w:r>
        <w:rPr>
          <w:rFonts w:hint="default" w:ascii="Times New Roman" w:hAnsi="Times New Roman" w:eastAsia="仿宋_GB2312" w:cs="Times New Roman"/>
          <w:b w:val="0"/>
          <w:bCs w:val="0"/>
          <w:color w:val="auto"/>
          <w:sz w:val="32"/>
          <w:szCs w:val="32"/>
          <w:highlight w:val="none"/>
          <w:lang w:val="en-US" w:eastAsia="zh-CN"/>
        </w:rPr>
        <w:t>2893.42</w:t>
      </w:r>
      <w:r>
        <w:rPr>
          <w:rFonts w:hint="default" w:ascii="Times New Roman" w:hAnsi="Times New Roman" w:eastAsia="仿宋_GB2312" w:cs="Times New Roman"/>
          <w:b w:val="0"/>
          <w:bCs w:val="0"/>
          <w:color w:val="auto"/>
          <w:sz w:val="32"/>
          <w:szCs w:val="32"/>
          <w:highlight w:val="none"/>
        </w:rPr>
        <w:t>万元，其中：一般公共预算财政拨款收入</w:t>
      </w:r>
      <w:r>
        <w:rPr>
          <w:rFonts w:hint="default" w:ascii="Times New Roman" w:hAnsi="Times New Roman" w:eastAsia="仿宋_GB2312" w:cs="Times New Roman"/>
          <w:b w:val="0"/>
          <w:bCs w:val="0"/>
          <w:color w:val="auto"/>
          <w:sz w:val="32"/>
          <w:szCs w:val="32"/>
          <w:highlight w:val="none"/>
          <w:lang w:val="en-US" w:eastAsia="zh-CN"/>
        </w:rPr>
        <w:t>2243.74</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77.55</w:t>
      </w:r>
      <w:r>
        <w:rPr>
          <w:rFonts w:hint="default" w:ascii="Times New Roman" w:hAnsi="Times New Roman" w:eastAsia="仿宋_GB2312" w:cs="Times New Roman"/>
          <w:b w:val="0"/>
          <w:bCs w:val="0"/>
          <w:color w:val="auto"/>
          <w:sz w:val="32"/>
          <w:szCs w:val="32"/>
          <w:highlight w:val="none"/>
        </w:rPr>
        <w:t>%；政府性基金预算财政拨款收入</w:t>
      </w:r>
      <w:r>
        <w:rPr>
          <w:rFonts w:hint="default" w:ascii="Times New Roman" w:hAnsi="Times New Roman" w:eastAsia="仿宋_GB2312" w:cs="Times New Roman"/>
          <w:b w:val="0"/>
          <w:bCs w:val="0"/>
          <w:color w:val="auto"/>
          <w:sz w:val="32"/>
          <w:szCs w:val="32"/>
          <w:highlight w:val="none"/>
          <w:lang w:val="en-US" w:eastAsia="zh-CN"/>
        </w:rPr>
        <w:t>649.68</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22.45</w:t>
      </w:r>
      <w:r>
        <w:rPr>
          <w:rFonts w:hint="default" w:ascii="Times New Roman" w:hAnsi="Times New Roman" w:eastAsia="仿宋_GB2312" w:cs="Times New Roman"/>
          <w:b w:val="0"/>
          <w:bCs w:val="0"/>
          <w:color w:val="auto"/>
          <w:sz w:val="32"/>
          <w:szCs w:val="32"/>
          <w:highlight w:val="none"/>
        </w:rPr>
        <w:t>%；</w:t>
      </w:r>
    </w:p>
    <w:p>
      <w:pPr>
        <w:pStyle w:val="22"/>
        <w:spacing w:beforeLines="0"/>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color w:val="FF0000"/>
          <w:sz w:val="32"/>
          <w:szCs w:val="32"/>
          <w:lang w:eastAsia="zh-CN"/>
        </w:rPr>
        <w:drawing>
          <wp:anchor distT="0" distB="0" distL="114935" distR="114935" simplePos="0" relativeHeight="251664384" behindDoc="1" locked="0" layoutInCell="1" allowOverlap="1">
            <wp:simplePos x="0" y="0"/>
            <wp:positionH relativeFrom="column">
              <wp:posOffset>471170</wp:posOffset>
            </wp:positionH>
            <wp:positionV relativeFrom="paragraph">
              <wp:posOffset>43180</wp:posOffset>
            </wp:positionV>
            <wp:extent cx="4498975" cy="2609215"/>
            <wp:effectExtent l="4445" t="4445" r="11430" b="15240"/>
            <wp:wrapTight wrapText="bothSides">
              <wp:wrapPolygon>
                <wp:start x="-21" y="-37"/>
                <wp:lineTo x="-21" y="21411"/>
                <wp:lineTo x="21563" y="21411"/>
                <wp:lineTo x="21563" y="-37"/>
                <wp:lineTo x="-21" y="-37"/>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beforeLines="0" w:line="600" w:lineRule="exact"/>
        <w:ind w:firstLine="1600" w:firstLineChars="5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（图2：收入决算结构图）（饼状图）</w:t>
      </w:r>
    </w:p>
    <w:p>
      <w:pPr>
        <w:pStyle w:val="31"/>
        <w:numPr>
          <w:ilvl w:val="-1"/>
          <w:numId w:val="0"/>
        </w:numPr>
        <w:spacing w:beforeLines="0" w:line="600" w:lineRule="exact"/>
        <w:ind w:left="630" w:firstLine="0" w:firstLineChars="0"/>
        <w:outlineLvl w:val="1"/>
        <w:rPr>
          <w:rStyle w:val="33"/>
          <w:rFonts w:hint="default" w:ascii="Times New Roman" w:hAnsi="Times New Roman" w:eastAsia="黑体" w:cs="Times New Roman"/>
          <w:b w:val="0"/>
          <w:bCs w:val="0"/>
          <w:color w:val="auto"/>
          <w:highlight w:val="none"/>
        </w:rPr>
      </w:pPr>
      <w:bookmarkStart w:id="22" w:name="_Toc15377207"/>
      <w:bookmarkStart w:id="23" w:name="_Toc15396605"/>
      <w:r>
        <w:rPr>
          <w:rFonts w:hint="default" w:ascii="Times New Roman" w:hAnsi="Times New Roman"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rPr>
        <w:t>支</w:t>
      </w:r>
      <w:r>
        <w:rPr>
          <w:rStyle w:val="33"/>
          <w:rFonts w:hint="default" w:ascii="Times New Roman" w:hAnsi="Times New Roman" w:eastAsia="黑体" w:cs="Times New Roman"/>
          <w:b w:val="0"/>
          <w:bCs w:val="0"/>
          <w:color w:val="auto"/>
          <w:highlight w:val="none"/>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1"/>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本年支出合计</w:t>
      </w:r>
      <w:r>
        <w:rPr>
          <w:rFonts w:hint="default" w:ascii="Times New Roman" w:hAnsi="Times New Roman" w:eastAsia="仿宋_GB2312" w:cs="Times New Roman"/>
          <w:b w:val="0"/>
          <w:bCs w:val="0"/>
          <w:color w:val="auto"/>
          <w:sz w:val="32"/>
          <w:szCs w:val="32"/>
          <w:highlight w:val="none"/>
          <w:lang w:val="en-US" w:eastAsia="zh-CN"/>
        </w:rPr>
        <w:t>2893.42</w:t>
      </w:r>
      <w:r>
        <w:rPr>
          <w:rFonts w:hint="default" w:ascii="Times New Roman" w:hAnsi="Times New Roman" w:eastAsia="仿宋_GB2312" w:cs="Times New Roman"/>
          <w:b w:val="0"/>
          <w:bCs w:val="0"/>
          <w:color w:val="auto"/>
          <w:sz w:val="32"/>
          <w:szCs w:val="32"/>
          <w:highlight w:val="none"/>
        </w:rPr>
        <w:t>万元，其中：基本支出</w:t>
      </w:r>
      <w:r>
        <w:rPr>
          <w:rFonts w:hint="default" w:ascii="Times New Roman" w:hAnsi="Times New Roman" w:eastAsia="仿宋_GB2312" w:cs="Times New Roman"/>
          <w:b w:val="0"/>
          <w:bCs w:val="0"/>
          <w:color w:val="auto"/>
          <w:sz w:val="32"/>
          <w:szCs w:val="32"/>
          <w:highlight w:val="none"/>
          <w:lang w:val="en-US" w:eastAsia="zh-CN"/>
        </w:rPr>
        <w:t>1390.11</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48.04</w:t>
      </w:r>
      <w:r>
        <w:rPr>
          <w:rFonts w:hint="default" w:ascii="Times New Roman" w:hAnsi="Times New Roman" w:eastAsia="仿宋_GB2312" w:cs="Times New Roman"/>
          <w:b w:val="0"/>
          <w:bCs w:val="0"/>
          <w:color w:val="auto"/>
          <w:sz w:val="32"/>
          <w:szCs w:val="32"/>
          <w:highlight w:val="none"/>
        </w:rPr>
        <w:t>%；项目支出</w:t>
      </w:r>
      <w:r>
        <w:rPr>
          <w:rFonts w:hint="default" w:ascii="Times New Roman" w:hAnsi="Times New Roman" w:eastAsia="仿宋_GB2312" w:cs="Times New Roman"/>
          <w:b w:val="0"/>
          <w:bCs w:val="0"/>
          <w:color w:val="auto"/>
          <w:sz w:val="32"/>
          <w:szCs w:val="32"/>
          <w:highlight w:val="none"/>
          <w:lang w:val="en-US" w:eastAsia="zh-CN"/>
        </w:rPr>
        <w:t>1503.31</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51.96</w:t>
      </w:r>
      <w:r>
        <w:rPr>
          <w:rFonts w:hint="default" w:ascii="Times New Roman" w:hAnsi="Times New Roman" w:eastAsia="仿宋_GB2312" w:cs="Times New Roman"/>
          <w:b w:val="0"/>
          <w:bCs w:val="0"/>
          <w:color w:val="auto"/>
          <w:sz w:val="32"/>
          <w:szCs w:val="32"/>
          <w:highlight w:val="none"/>
        </w:rPr>
        <w:t>%。</w:t>
      </w:r>
    </w:p>
    <w:p>
      <w:pPr>
        <w:rPr>
          <w:rFonts w:hint="default" w:ascii="Times New Roman" w:hAnsi="Times New Roman" w:cs="Times New Roman"/>
        </w:rPr>
      </w:pPr>
      <w:r>
        <w:rPr>
          <w:rFonts w:hint="default" w:ascii="Times New Roman" w:hAnsi="Times New Roman" w:cs="Times New Roman" w:eastAsiaTheme="majorEastAsia"/>
          <w:color w:val="000000"/>
          <w:sz w:val="32"/>
          <w:szCs w:val="32"/>
          <w:lang w:eastAsia="zh-CN"/>
        </w:rPr>
        <w:drawing>
          <wp:anchor distT="0" distB="0" distL="114300" distR="114300" simplePos="0" relativeHeight="251660288" behindDoc="0" locked="0" layoutInCell="1" allowOverlap="1">
            <wp:simplePos x="0" y="0"/>
            <wp:positionH relativeFrom="column">
              <wp:posOffset>528320</wp:posOffset>
            </wp:positionH>
            <wp:positionV relativeFrom="paragraph">
              <wp:posOffset>158750</wp:posOffset>
            </wp:positionV>
            <wp:extent cx="4395470" cy="2439035"/>
            <wp:effectExtent l="4445" t="5080" r="19685" b="1333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beforeLines="0" w:line="600" w:lineRule="exact"/>
        <w:ind w:firstLine="640"/>
        <w:rPr>
          <w:rFonts w:hint="default" w:ascii="Times New Roman" w:hAnsi="Times New Roman" w:eastAsia="仿宋_GB2312" w:cs="Times New Roman"/>
          <w:b w:val="0"/>
          <w:bCs w:val="0"/>
          <w:color w:val="auto"/>
          <w:sz w:val="32"/>
          <w:szCs w:val="32"/>
          <w:highlight w:val="none"/>
          <w:shd w:val="pct10" w:color="auto" w:fill="FFFFFF"/>
          <w:lang w:val="en-US" w:eastAsia="zh-CN"/>
        </w:rPr>
      </w:pPr>
    </w:p>
    <w:p>
      <w:pPr>
        <w:pStyle w:val="22"/>
        <w:spacing w:beforeLines="0"/>
        <w:rPr>
          <w:rFonts w:hint="default" w:ascii="Times New Roman" w:hAnsi="Times New Roman" w:eastAsia="仿宋_GB2312" w:cs="Times New Roman"/>
          <w:b w:val="0"/>
          <w:bCs w:val="0"/>
          <w:szCs w:val="32"/>
          <w:lang w:val="en-US" w:eastAsia="zh-CN"/>
        </w:rPr>
      </w:pPr>
    </w:p>
    <w:p>
      <w:pPr>
        <w:pStyle w:val="22"/>
        <w:spacing w:beforeLines="0"/>
        <w:rPr>
          <w:rFonts w:hint="default" w:ascii="Times New Roman" w:hAnsi="Times New Roman" w:eastAsia="仿宋_GB2312" w:cs="Times New Roman"/>
          <w:b w:val="0"/>
          <w:bCs w:val="0"/>
          <w:color w:val="auto"/>
          <w:sz w:val="32"/>
          <w:szCs w:val="32"/>
          <w:highlight w:val="none"/>
          <w:shd w:val="pct10" w:color="auto" w:fill="FFFFFF"/>
          <w:lang w:val="en-US" w:eastAsia="zh-CN"/>
        </w:rPr>
      </w:pPr>
    </w:p>
    <w:p>
      <w:pPr>
        <w:spacing w:beforeLines="0"/>
        <w:rPr>
          <w:rFonts w:hint="default" w:ascii="Times New Roman" w:hAnsi="Times New Roman" w:eastAsia="仿宋_GB2312" w:cs="Times New Roman"/>
          <w:b w:val="0"/>
          <w:bCs w:val="0"/>
          <w:color w:val="auto"/>
          <w:sz w:val="32"/>
          <w:szCs w:val="32"/>
          <w:highlight w:val="none"/>
          <w:shd w:val="pct10" w:color="auto" w:fill="FFFFFF"/>
          <w:lang w:val="en-US" w:eastAsia="zh-CN"/>
        </w:rPr>
      </w:pPr>
    </w:p>
    <w:p>
      <w:pPr>
        <w:spacing w:beforeLines="0" w:line="600" w:lineRule="exact"/>
        <w:ind w:firstLine="1600" w:firstLineChars="5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（图3：支出决算结构图）（饼状图）</w:t>
      </w:r>
    </w:p>
    <w:p>
      <w:pPr>
        <w:spacing w:beforeLines="0" w:line="600" w:lineRule="exact"/>
        <w:ind w:firstLine="640" w:firstLineChars="200"/>
        <w:outlineLvl w:val="1"/>
        <w:rPr>
          <w:rStyle w:val="33"/>
          <w:rFonts w:hint="default" w:ascii="Times New Roman" w:hAnsi="Times New Roman" w:eastAsia="黑体" w:cs="Times New Roman"/>
          <w:b w:val="0"/>
          <w:bCs w:val="0"/>
          <w:color w:val="auto"/>
          <w:highlight w:val="none"/>
        </w:rPr>
      </w:pPr>
      <w:bookmarkStart w:id="24" w:name="_Toc15396606"/>
      <w:bookmarkStart w:id="25" w:name="_Toc15377208"/>
      <w:r>
        <w:rPr>
          <w:rFonts w:hint="default" w:ascii="Times New Roman" w:hAnsi="Times New Roman" w:eastAsia="黑体" w:cs="Times New Roman"/>
          <w:b w:val="0"/>
          <w:bCs w:val="0"/>
          <w:color w:val="auto"/>
          <w:sz w:val="32"/>
          <w:szCs w:val="32"/>
          <w:highlight w:val="none"/>
        </w:rPr>
        <w:t>四、财</w:t>
      </w:r>
      <w:r>
        <w:rPr>
          <w:rStyle w:val="33"/>
          <w:rFonts w:hint="default" w:ascii="Times New Roman" w:hAnsi="Times New Roman" w:eastAsia="黑体" w:cs="Times New Roman"/>
          <w:b w:val="0"/>
          <w:bCs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财政拨款收、支总计</w:t>
      </w:r>
      <w:r>
        <w:rPr>
          <w:rFonts w:hint="default" w:ascii="Times New Roman" w:hAnsi="Times New Roman" w:eastAsia="仿宋_GB2312" w:cs="Times New Roman"/>
          <w:b w:val="0"/>
          <w:bCs w:val="0"/>
          <w:color w:val="auto"/>
          <w:sz w:val="32"/>
          <w:szCs w:val="32"/>
          <w:highlight w:val="none"/>
          <w:lang w:val="en-US" w:eastAsia="zh-CN"/>
        </w:rPr>
        <w:t>2893.42</w:t>
      </w:r>
      <w:r>
        <w:rPr>
          <w:rFonts w:hint="default" w:ascii="Times New Roman" w:hAnsi="Times New Roman" w:eastAsia="仿宋_GB2312" w:cs="Times New Roman"/>
          <w:b w:val="0"/>
          <w:bCs w:val="0"/>
          <w:color w:val="auto"/>
          <w:sz w:val="32"/>
          <w:szCs w:val="32"/>
          <w:highlight w:val="none"/>
        </w:rPr>
        <w:t>万元。与</w:t>
      </w:r>
      <w:r>
        <w:rPr>
          <w:rFonts w:hint="default" w:ascii="Times New Roman" w:hAnsi="Times New Roman" w:eastAsia="仿宋_GB2312" w:cs="Times New Roman"/>
          <w:b w:val="0"/>
          <w:bCs w:val="0"/>
          <w:color w:val="auto"/>
          <w:sz w:val="32"/>
          <w:szCs w:val="32"/>
          <w:highlight w:val="none"/>
          <w:lang w:eastAsia="zh-CN"/>
        </w:rPr>
        <w:t>2022年</w:t>
      </w:r>
      <w:r>
        <w:rPr>
          <w:rFonts w:hint="default" w:ascii="Times New Roman" w:hAnsi="Times New Roman" w:eastAsia="仿宋_GB2312" w:cs="Times New Roman"/>
          <w:b w:val="0"/>
          <w:bCs w:val="0"/>
          <w:color w:val="auto"/>
          <w:sz w:val="32"/>
          <w:szCs w:val="32"/>
          <w:highlight w:val="none"/>
        </w:rPr>
        <w:t>2479.23万元相比，财政拨款收、支总计各增加</w:t>
      </w:r>
      <w:r>
        <w:rPr>
          <w:rFonts w:hint="default" w:ascii="Times New Roman" w:hAnsi="Times New Roman" w:eastAsia="仿宋_GB2312" w:cs="Times New Roman"/>
          <w:b w:val="0"/>
          <w:bCs w:val="0"/>
          <w:color w:val="auto"/>
          <w:sz w:val="32"/>
          <w:szCs w:val="32"/>
          <w:highlight w:val="none"/>
          <w:lang w:val="en-US" w:eastAsia="zh-CN"/>
        </w:rPr>
        <w:t>414.19</w:t>
      </w:r>
      <w:r>
        <w:rPr>
          <w:rFonts w:hint="default" w:ascii="Times New Roman" w:hAnsi="Times New Roman" w:eastAsia="仿宋_GB2312" w:cs="Times New Roman"/>
          <w:b w:val="0"/>
          <w:bCs w:val="0"/>
          <w:color w:val="auto"/>
          <w:sz w:val="32"/>
          <w:szCs w:val="32"/>
          <w:highlight w:val="none"/>
        </w:rPr>
        <w:t>万元，增长</w:t>
      </w:r>
      <w:r>
        <w:rPr>
          <w:rFonts w:hint="default" w:ascii="Times New Roman" w:hAnsi="Times New Roman" w:eastAsia="仿宋_GB2312" w:cs="Times New Roman"/>
          <w:b w:val="0"/>
          <w:bCs w:val="0"/>
          <w:color w:val="auto"/>
          <w:sz w:val="32"/>
          <w:szCs w:val="32"/>
          <w:highlight w:val="none"/>
          <w:lang w:val="en-US" w:eastAsia="zh-CN"/>
        </w:rPr>
        <w:t>16.71</w:t>
      </w:r>
      <w:r>
        <w:rPr>
          <w:rFonts w:hint="default" w:ascii="Times New Roman" w:hAnsi="Times New Roman" w:eastAsia="仿宋_GB2312" w:cs="Times New Roman"/>
          <w:b w:val="0"/>
          <w:bCs w:val="0"/>
          <w:color w:val="auto"/>
          <w:sz w:val="32"/>
          <w:szCs w:val="32"/>
          <w:highlight w:val="none"/>
        </w:rPr>
        <w:t>%。主要变动原因是</w:t>
      </w:r>
      <w:r>
        <w:rPr>
          <w:rStyle w:val="20"/>
          <w:rFonts w:hint="default" w:ascii="Times New Roman" w:hAnsi="Times New Roman" w:eastAsia="仿宋_GB2312" w:cs="Times New Roman"/>
          <w:b w:val="0"/>
          <w:bCs w:val="0"/>
          <w:color w:val="000000"/>
          <w:sz w:val="32"/>
          <w:szCs w:val="32"/>
          <w:lang w:val="en-US" w:eastAsia="zh-CN"/>
        </w:rPr>
        <w:t>新增了遂宁高新区南片区老旧小区配套基础设施建设项目、2023年区级财政衔接推进乡村振兴补助资金、保升镇土地进出平衡复耕复垦补助资金、高新区智慧农业示范点项目等项目资金</w:t>
      </w:r>
      <w:r>
        <w:rPr>
          <w:rFonts w:hint="default" w:ascii="Times New Roman" w:hAnsi="Times New Roman" w:eastAsia="仿宋_GB2312" w:cs="Times New Roman"/>
          <w:b w:val="0"/>
          <w:bCs w:val="0"/>
          <w:color w:val="auto"/>
          <w:sz w:val="32"/>
          <w:szCs w:val="32"/>
          <w:highlight w:val="none"/>
        </w:rPr>
        <w:t>，收入增多较大。</w:t>
      </w:r>
    </w:p>
    <w:p>
      <w:pPr>
        <w:pStyle w:val="22"/>
        <w:spacing w:beforeLines="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000000"/>
          <w:sz w:val="32"/>
          <w:szCs w:val="32"/>
          <w:lang w:val="en-US" w:eastAsia="zh-CN"/>
        </w:rPr>
        <w:drawing>
          <wp:anchor distT="0" distB="0" distL="114300" distR="114300" simplePos="0" relativeHeight="251661312" behindDoc="0" locked="0" layoutInCell="1" allowOverlap="1">
            <wp:simplePos x="0" y="0"/>
            <wp:positionH relativeFrom="column">
              <wp:posOffset>528320</wp:posOffset>
            </wp:positionH>
            <wp:positionV relativeFrom="paragraph">
              <wp:posOffset>80645</wp:posOffset>
            </wp:positionV>
            <wp:extent cx="4356100" cy="2276475"/>
            <wp:effectExtent l="4445" t="4445" r="20955"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beforeLines="0"/>
        <w:rPr>
          <w:rFonts w:hint="default" w:ascii="Times New Roman" w:hAnsi="Times New Roman" w:eastAsia="仿宋_GB2312" w:cs="Times New Roman"/>
          <w:b w:val="0"/>
          <w:bCs w:val="0"/>
          <w:color w:val="auto"/>
          <w:sz w:val="32"/>
          <w:szCs w:val="32"/>
          <w:highlight w:val="none"/>
        </w:rPr>
      </w:pPr>
    </w:p>
    <w:p>
      <w:pPr>
        <w:pStyle w:val="22"/>
        <w:spacing w:beforeLines="0"/>
        <w:rPr>
          <w:rFonts w:hint="default" w:ascii="Times New Roman" w:hAnsi="Times New Roman" w:eastAsia="仿宋_GB2312" w:cs="Times New Roman"/>
          <w:b w:val="0"/>
          <w:bCs w:val="0"/>
          <w:color w:val="auto"/>
          <w:sz w:val="32"/>
          <w:szCs w:val="32"/>
          <w:highlight w:val="none"/>
        </w:rPr>
      </w:pPr>
    </w:p>
    <w:p>
      <w:pPr>
        <w:spacing w:beforeLines="0"/>
        <w:rPr>
          <w:rFonts w:hint="default" w:ascii="Times New Roman" w:hAnsi="Times New Roman" w:eastAsia="仿宋_GB2312" w:cs="Times New Roman"/>
          <w:b w:val="0"/>
          <w:bCs w:val="0"/>
          <w:color w:val="auto"/>
          <w:sz w:val="32"/>
          <w:szCs w:val="32"/>
          <w:highlight w:val="none"/>
        </w:rPr>
      </w:pPr>
    </w:p>
    <w:p>
      <w:pPr>
        <w:pStyle w:val="22"/>
        <w:spacing w:beforeLines="0"/>
        <w:rPr>
          <w:rFonts w:hint="default" w:ascii="Times New Roman" w:hAnsi="Times New Roman" w:eastAsia="仿宋_GB2312" w:cs="Times New Roman"/>
          <w:b w:val="0"/>
          <w:bCs w:val="0"/>
          <w:color w:val="auto"/>
          <w:sz w:val="32"/>
          <w:szCs w:val="32"/>
          <w:highlight w:val="none"/>
        </w:rPr>
      </w:pPr>
    </w:p>
    <w:p>
      <w:pPr>
        <w:spacing w:beforeLines="0"/>
        <w:rPr>
          <w:rFonts w:hint="default" w:ascii="Times New Roman" w:hAnsi="Times New Roman" w:eastAsia="仿宋_GB2312" w:cs="Times New Roman"/>
          <w:b w:val="0"/>
          <w:bCs w:val="0"/>
          <w:color w:val="auto"/>
          <w:sz w:val="32"/>
          <w:szCs w:val="32"/>
          <w:highlight w:val="none"/>
        </w:rPr>
      </w:pPr>
    </w:p>
    <w:p>
      <w:pPr>
        <w:pStyle w:val="22"/>
        <w:spacing w:beforeLines="0"/>
        <w:rPr>
          <w:rFonts w:hint="default" w:ascii="Times New Roman" w:hAnsi="Times New Roman" w:eastAsia="仿宋_GB2312" w:cs="Times New Roman"/>
          <w:b w:val="0"/>
          <w:bCs w:val="0"/>
          <w:szCs w:val="32"/>
        </w:rPr>
      </w:pPr>
    </w:p>
    <w:p>
      <w:pPr>
        <w:spacing w:beforeLines="0" w:line="600" w:lineRule="exact"/>
        <w:rPr>
          <w:rFonts w:hint="default" w:ascii="Times New Roman" w:hAnsi="Times New Roman" w:eastAsia="仿宋_GB2312" w:cs="Times New Roman"/>
          <w:b w:val="0"/>
          <w:bCs w:val="0"/>
          <w:color w:val="auto"/>
          <w:sz w:val="32"/>
          <w:szCs w:val="32"/>
          <w:highlight w:val="none"/>
        </w:rPr>
      </w:pPr>
    </w:p>
    <w:p>
      <w:pPr>
        <w:spacing w:beforeLines="0" w:line="60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（图4：财政拨款收、支决算总计变动情况）（柱状图）</w:t>
      </w:r>
    </w:p>
    <w:p>
      <w:pPr>
        <w:spacing w:beforeLines="0" w:line="600" w:lineRule="exact"/>
        <w:ind w:firstLine="640" w:firstLineChars="200"/>
        <w:outlineLvl w:val="1"/>
        <w:rPr>
          <w:rStyle w:val="33"/>
          <w:rFonts w:hint="default" w:ascii="Times New Roman" w:hAnsi="Times New Roman" w:eastAsia="黑体" w:cs="Times New Roman"/>
          <w:b w:val="0"/>
          <w:bCs w:val="0"/>
          <w:color w:val="auto"/>
          <w:highlight w:val="none"/>
        </w:rPr>
      </w:pPr>
      <w:bookmarkStart w:id="26" w:name="_Toc15396607"/>
      <w:bookmarkStart w:id="27" w:name="_Toc15377209"/>
      <w:r>
        <w:rPr>
          <w:rFonts w:hint="default" w:ascii="Times New Roman" w:hAnsi="Times New Roman" w:eastAsia="黑体" w:cs="Times New Roman"/>
          <w:b w:val="0"/>
          <w:bCs w:val="0"/>
          <w:color w:val="auto"/>
          <w:sz w:val="32"/>
          <w:szCs w:val="32"/>
          <w:highlight w:val="none"/>
        </w:rPr>
        <w:t>五、一</w:t>
      </w:r>
      <w:r>
        <w:rPr>
          <w:rStyle w:val="33"/>
          <w:rFonts w:hint="default" w:ascii="Times New Roman" w:hAnsi="Times New Roman" w:eastAsia="黑体" w:cs="Times New Roman"/>
          <w:b w:val="0"/>
          <w:bCs w:val="0"/>
          <w:color w:val="auto"/>
          <w:highlight w:val="none"/>
        </w:rPr>
        <w:t>般公共预算财政拨款支出决算情况说明</w:t>
      </w:r>
      <w:bookmarkEnd w:id="26"/>
      <w:bookmarkEnd w:id="27"/>
    </w:p>
    <w:p>
      <w:pPr>
        <w:spacing w:beforeLines="0" w:line="600" w:lineRule="exact"/>
        <w:ind w:firstLine="640" w:firstLineChars="200"/>
        <w:outlineLvl w:val="2"/>
        <w:rPr>
          <w:rFonts w:hint="default" w:ascii="Times New Roman" w:hAnsi="Times New Roman" w:eastAsia="楷体" w:cs="Times New Roman"/>
          <w:b w:val="0"/>
          <w:bCs w:val="0"/>
          <w:color w:val="auto"/>
          <w:sz w:val="32"/>
          <w:szCs w:val="32"/>
          <w:highlight w:val="none"/>
        </w:rPr>
      </w:pPr>
      <w:bookmarkStart w:id="28" w:name="_Toc15377210"/>
      <w:r>
        <w:rPr>
          <w:rFonts w:hint="default" w:ascii="Times New Roman" w:hAnsi="Times New Roman" w:eastAsia="楷体" w:cs="Times New Roman"/>
          <w:b w:val="0"/>
          <w:bCs w:val="0"/>
          <w:color w:val="auto"/>
          <w:sz w:val="32"/>
          <w:szCs w:val="32"/>
          <w:highlight w:val="none"/>
        </w:rPr>
        <w:t>（一）一般公共预算财政拨款支出决算总体情况</w:t>
      </w:r>
      <w:bookmarkEnd w:id="28"/>
      <w:r>
        <w:rPr>
          <w:rFonts w:hint="default" w:ascii="Times New Roman" w:hAnsi="Times New Roman" w:eastAsia="楷体"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line="560" w:lineRule="exact"/>
        <w:ind w:firstLine="641" w:firstLineChars="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一般公共预算财政拨款支出</w:t>
      </w:r>
      <w:r>
        <w:rPr>
          <w:rFonts w:hint="default" w:ascii="Times New Roman" w:hAnsi="Times New Roman" w:eastAsia="仿宋_GB2312" w:cs="Times New Roman"/>
          <w:b w:val="0"/>
          <w:bCs w:val="0"/>
          <w:color w:val="auto"/>
          <w:sz w:val="32"/>
          <w:szCs w:val="32"/>
          <w:highlight w:val="none"/>
          <w:lang w:val="en-US" w:eastAsia="zh-CN"/>
        </w:rPr>
        <w:t>2243.74</w:t>
      </w:r>
      <w:r>
        <w:rPr>
          <w:rFonts w:hint="default" w:ascii="Times New Roman" w:hAnsi="Times New Roman" w:eastAsia="仿宋_GB2312" w:cs="Times New Roman"/>
          <w:b w:val="0"/>
          <w:bCs w:val="0"/>
          <w:color w:val="auto"/>
          <w:sz w:val="32"/>
          <w:szCs w:val="32"/>
          <w:highlight w:val="none"/>
        </w:rPr>
        <w:t>万元，占本年支出合计的</w:t>
      </w:r>
      <w:r>
        <w:rPr>
          <w:rFonts w:hint="default" w:ascii="Times New Roman" w:hAnsi="Times New Roman" w:eastAsia="仿宋_GB2312" w:cs="Times New Roman"/>
          <w:b w:val="0"/>
          <w:bCs w:val="0"/>
          <w:color w:val="auto"/>
          <w:sz w:val="32"/>
          <w:szCs w:val="32"/>
          <w:highlight w:val="none"/>
          <w:lang w:val="en-US" w:eastAsia="zh-CN"/>
        </w:rPr>
        <w:t>77.55</w:t>
      </w:r>
      <w:r>
        <w:rPr>
          <w:rFonts w:hint="default" w:ascii="Times New Roman" w:hAnsi="Times New Roman" w:eastAsia="仿宋_GB2312" w:cs="Times New Roman"/>
          <w:b w:val="0"/>
          <w:bCs w:val="0"/>
          <w:color w:val="auto"/>
          <w:sz w:val="32"/>
          <w:szCs w:val="32"/>
          <w:highlight w:val="none"/>
        </w:rPr>
        <w:t>%。与</w:t>
      </w:r>
      <w:r>
        <w:rPr>
          <w:rFonts w:hint="default" w:ascii="Times New Roman" w:hAnsi="Times New Roman" w:eastAsia="仿宋_GB2312" w:cs="Times New Roman"/>
          <w:b w:val="0"/>
          <w:bCs w:val="0"/>
          <w:color w:val="auto"/>
          <w:sz w:val="32"/>
          <w:szCs w:val="32"/>
          <w:highlight w:val="none"/>
          <w:lang w:eastAsia="zh-CN"/>
        </w:rPr>
        <w:t>2022年</w:t>
      </w:r>
      <w:r>
        <w:rPr>
          <w:rFonts w:hint="default" w:ascii="Times New Roman" w:hAnsi="Times New Roman" w:eastAsia="仿宋_GB2312" w:cs="Times New Roman"/>
          <w:b w:val="0"/>
          <w:bCs w:val="0"/>
          <w:color w:val="auto"/>
          <w:sz w:val="32"/>
          <w:szCs w:val="32"/>
          <w:highlight w:val="none"/>
          <w:lang w:val="en-US" w:eastAsia="zh-CN"/>
        </w:rPr>
        <w:t>2430.32万元</w:t>
      </w:r>
      <w:r>
        <w:rPr>
          <w:rFonts w:hint="default" w:ascii="Times New Roman" w:hAnsi="Times New Roman" w:eastAsia="仿宋_GB2312" w:cs="Times New Roman"/>
          <w:b w:val="0"/>
          <w:bCs w:val="0"/>
          <w:color w:val="auto"/>
          <w:sz w:val="32"/>
          <w:szCs w:val="32"/>
          <w:highlight w:val="none"/>
        </w:rPr>
        <w:t>相比，一般公共预算财政拨款</w:t>
      </w:r>
      <w:r>
        <w:rPr>
          <w:rFonts w:hint="default" w:ascii="Times New Roman" w:hAnsi="Times New Roman" w:eastAsia="仿宋_GB2312" w:cs="Times New Roman"/>
          <w:b w:val="0"/>
          <w:bCs w:val="0"/>
          <w:color w:val="auto"/>
          <w:sz w:val="32"/>
          <w:szCs w:val="32"/>
          <w:highlight w:val="none"/>
          <w:lang w:eastAsia="zh-CN"/>
        </w:rPr>
        <w:t>支出减少</w:t>
      </w:r>
      <w:r>
        <w:rPr>
          <w:rFonts w:hint="default" w:ascii="Times New Roman" w:hAnsi="Times New Roman" w:eastAsia="仿宋_GB2312" w:cs="Times New Roman"/>
          <w:b w:val="0"/>
          <w:bCs w:val="0"/>
          <w:color w:val="auto"/>
          <w:sz w:val="32"/>
          <w:szCs w:val="32"/>
          <w:highlight w:val="none"/>
          <w:lang w:val="en-US" w:eastAsia="zh-CN"/>
        </w:rPr>
        <w:t>186.58</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减少</w:t>
      </w:r>
      <w:r>
        <w:rPr>
          <w:rFonts w:hint="default" w:ascii="Times New Roman" w:hAnsi="Times New Roman" w:eastAsia="仿宋_GB2312" w:cs="Times New Roman"/>
          <w:b w:val="0"/>
          <w:bCs w:val="0"/>
          <w:color w:val="auto"/>
          <w:sz w:val="32"/>
          <w:szCs w:val="32"/>
          <w:highlight w:val="none"/>
          <w:lang w:val="en-US" w:eastAsia="zh-CN"/>
        </w:rPr>
        <w:t>7.68</w:t>
      </w:r>
      <w:r>
        <w:rPr>
          <w:rFonts w:hint="default" w:ascii="Times New Roman" w:hAnsi="Times New Roman" w:eastAsia="仿宋_GB2312" w:cs="Times New Roman"/>
          <w:b w:val="0"/>
          <w:bCs w:val="0"/>
          <w:color w:val="auto"/>
          <w:sz w:val="32"/>
          <w:szCs w:val="32"/>
          <w:highlight w:val="none"/>
        </w:rPr>
        <w:t>%。主要变动原因是因本年度</w:t>
      </w:r>
      <w:r>
        <w:rPr>
          <w:rFonts w:hint="default" w:ascii="Times New Roman" w:hAnsi="Times New Roman" w:eastAsia="仿宋_GB2312" w:cs="Times New Roman"/>
          <w:b w:val="0"/>
          <w:bCs w:val="0"/>
          <w:color w:val="auto"/>
          <w:sz w:val="32"/>
          <w:szCs w:val="32"/>
          <w:highlight w:val="none"/>
          <w:lang w:eastAsia="zh-CN"/>
        </w:rPr>
        <w:t>项目支出减少，</w:t>
      </w:r>
      <w:r>
        <w:rPr>
          <w:rStyle w:val="20"/>
          <w:rFonts w:hint="default" w:ascii="Times New Roman" w:hAnsi="Times New Roman" w:eastAsia="仿宋_GB2312" w:cs="Times New Roman"/>
          <w:b w:val="0"/>
          <w:bCs w:val="0"/>
          <w:color w:val="000000"/>
          <w:sz w:val="32"/>
          <w:szCs w:val="32"/>
          <w:lang w:val="en-US" w:eastAsia="zh-CN"/>
        </w:rPr>
        <w:t>幼儿园室内、户外装修工程项目</w:t>
      </w:r>
      <w:r>
        <w:rPr>
          <w:rFonts w:hint="default" w:ascii="Times New Roman" w:hAnsi="Times New Roman" w:eastAsia="仿宋_GB2312" w:cs="Times New Roman"/>
          <w:b w:val="0"/>
          <w:bCs w:val="0"/>
          <w:color w:val="auto"/>
          <w:sz w:val="32"/>
          <w:szCs w:val="32"/>
          <w:highlight w:val="none"/>
          <w:lang w:eastAsia="zh-CN"/>
        </w:rPr>
        <w:t>和疫情防控经费减少</w:t>
      </w:r>
      <w:r>
        <w:rPr>
          <w:rFonts w:hint="default" w:ascii="Times New Roman" w:hAnsi="Times New Roman" w:eastAsia="仿宋_GB2312" w:cs="Times New Roman"/>
          <w:b w:val="0"/>
          <w:bCs w:val="0"/>
          <w:color w:val="auto"/>
          <w:sz w:val="32"/>
          <w:szCs w:val="32"/>
          <w:highlight w:val="none"/>
        </w:rPr>
        <w:t>。</w:t>
      </w:r>
    </w:p>
    <w:p>
      <w:pPr>
        <w:pStyle w:val="22"/>
        <w:spacing w:beforeLines="0"/>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 w:val="32"/>
          <w:szCs w:val="32"/>
          <w:lang w:eastAsia="zh-CN"/>
        </w:rPr>
        <w:drawing>
          <wp:anchor distT="0" distB="0" distL="114300" distR="114300" simplePos="0" relativeHeight="251662336" behindDoc="1" locked="0" layoutInCell="1" allowOverlap="1">
            <wp:simplePos x="0" y="0"/>
            <wp:positionH relativeFrom="column">
              <wp:posOffset>633095</wp:posOffset>
            </wp:positionH>
            <wp:positionV relativeFrom="paragraph">
              <wp:posOffset>109220</wp:posOffset>
            </wp:positionV>
            <wp:extent cx="4337685" cy="2154555"/>
            <wp:effectExtent l="4445" t="4445" r="20320" b="69850"/>
            <wp:wrapTight wrapText="bothSides">
              <wp:wrapPolygon>
                <wp:start x="-22" y="-45"/>
                <wp:lineTo x="-22" y="21536"/>
                <wp:lineTo x="21511" y="21536"/>
                <wp:lineTo x="21511" y="-45"/>
                <wp:lineTo x="-22" y="-45"/>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beforeLines="0"/>
        <w:jc w:val="center"/>
        <w:rPr>
          <w:rFonts w:hint="default" w:ascii="Times New Roman" w:hAnsi="Times New Roman" w:eastAsia="仿宋_GB2312" w:cs="Times New Roman"/>
          <w:b w:val="0"/>
          <w:bCs w:val="0"/>
          <w:sz w:val="32"/>
          <w:szCs w:val="32"/>
        </w:rPr>
      </w:pPr>
    </w:p>
    <w:p>
      <w:pPr>
        <w:pStyle w:val="22"/>
        <w:spacing w:beforeLines="0"/>
        <w:rPr>
          <w:rFonts w:hint="default" w:ascii="Times New Roman" w:hAnsi="Times New Roman" w:eastAsia="仿宋_GB2312" w:cs="Times New Roman"/>
          <w:b w:val="0"/>
          <w:bCs w:val="0"/>
          <w:szCs w:val="32"/>
        </w:rPr>
      </w:pPr>
    </w:p>
    <w:p>
      <w:pPr>
        <w:spacing w:beforeLines="0"/>
        <w:rPr>
          <w:rFonts w:hint="default" w:ascii="Times New Roman" w:hAnsi="Times New Roman" w:eastAsia="仿宋_GB2312" w:cs="Times New Roman"/>
          <w:b w:val="0"/>
          <w:bCs w:val="0"/>
          <w:sz w:val="32"/>
          <w:szCs w:val="32"/>
        </w:rPr>
      </w:pPr>
    </w:p>
    <w:p>
      <w:pPr>
        <w:pStyle w:val="22"/>
        <w:spacing w:beforeLines="0"/>
        <w:rPr>
          <w:rFonts w:hint="default" w:ascii="Times New Roman" w:hAnsi="Times New Roman" w:eastAsia="仿宋_GB2312" w:cs="Times New Roman"/>
          <w:b w:val="0"/>
          <w:bCs w:val="0"/>
          <w:szCs w:val="32"/>
        </w:rPr>
      </w:pPr>
    </w:p>
    <w:p>
      <w:pPr>
        <w:spacing w:beforeLines="0"/>
        <w:rPr>
          <w:rFonts w:hint="default" w:ascii="Times New Roman" w:hAnsi="Times New Roman" w:eastAsia="仿宋_GB2312" w:cs="Times New Roman"/>
          <w:b w:val="0"/>
          <w:bCs w:val="0"/>
          <w:sz w:val="32"/>
          <w:szCs w:val="32"/>
        </w:rPr>
      </w:pPr>
    </w:p>
    <w:p>
      <w:pPr>
        <w:spacing w:beforeLines="0" w:line="600" w:lineRule="exact"/>
        <w:ind w:firstLine="0" w:firstLineChars="0"/>
        <w:rPr>
          <w:rFonts w:hint="default" w:ascii="Times New Roman" w:hAnsi="Times New Roman" w:eastAsia="仿宋_GB2312" w:cs="Times New Roman"/>
          <w:b w:val="0"/>
          <w:bCs w:val="0"/>
          <w:color w:val="auto"/>
          <w:sz w:val="32"/>
          <w:szCs w:val="32"/>
          <w:highlight w:val="none"/>
        </w:rPr>
      </w:pPr>
    </w:p>
    <w:p>
      <w:pPr>
        <w:spacing w:beforeLines="0" w:line="600" w:lineRule="exact"/>
        <w:ind w:firstLine="0" w:firstLineChars="0"/>
        <w:rPr>
          <w:rFonts w:hint="default" w:ascii="Times New Roman" w:hAnsi="Times New Roman" w:eastAsia="仿宋_GB2312" w:cs="Times New Roman"/>
          <w:b w:val="0"/>
          <w:bCs w:val="0"/>
          <w:color w:val="auto"/>
          <w:sz w:val="32"/>
          <w:szCs w:val="32"/>
          <w:highlight w:val="none"/>
        </w:rPr>
      </w:pPr>
    </w:p>
    <w:p>
      <w:pPr>
        <w:spacing w:beforeLines="0" w:line="600" w:lineRule="exact"/>
        <w:ind w:firstLine="0" w:firstLineChars="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（图5：一般公共预算财政拨款支出决算变动情况）（柱状图）</w:t>
      </w:r>
    </w:p>
    <w:p>
      <w:pPr>
        <w:spacing w:beforeLines="0" w:line="600" w:lineRule="exact"/>
        <w:ind w:firstLine="640" w:firstLineChars="200"/>
        <w:outlineLvl w:val="2"/>
        <w:rPr>
          <w:rFonts w:hint="default" w:ascii="Times New Roman" w:hAnsi="Times New Roman" w:eastAsia="楷体" w:cs="Times New Roman"/>
          <w:b w:val="0"/>
          <w:bCs w:val="0"/>
          <w:color w:val="auto"/>
          <w:sz w:val="32"/>
          <w:szCs w:val="32"/>
          <w:highlight w:val="none"/>
        </w:rPr>
      </w:pPr>
      <w:bookmarkStart w:id="29" w:name="_Toc15377211"/>
      <w:r>
        <w:rPr>
          <w:rFonts w:hint="default" w:ascii="Times New Roman" w:hAnsi="Times New Roman" w:eastAsia="楷体" w:cs="Times New Roman"/>
          <w:b w:val="0"/>
          <w:bCs w:val="0"/>
          <w:color w:val="auto"/>
          <w:sz w:val="32"/>
          <w:szCs w:val="32"/>
          <w:highlight w:val="none"/>
        </w:rPr>
        <w:t>（二）一般公共预算财政拨款支出决算结构情况</w:t>
      </w:r>
      <w:bookmarkEnd w:id="29"/>
      <w:r>
        <w:rPr>
          <w:rFonts w:hint="default" w:ascii="Times New Roman" w:hAnsi="Times New Roman" w:eastAsia="楷体" w:cs="Times New Roman"/>
          <w:b w:val="0"/>
          <w:bCs w:val="0"/>
          <w:color w:val="auto"/>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一般公共预算财政拨款支出</w:t>
      </w:r>
      <w:r>
        <w:rPr>
          <w:rFonts w:hint="default" w:ascii="Times New Roman" w:hAnsi="Times New Roman" w:eastAsia="仿宋_GB2312" w:cs="Times New Roman"/>
          <w:color w:val="auto"/>
          <w:sz w:val="32"/>
          <w:szCs w:val="32"/>
          <w:highlight w:val="none"/>
          <w:lang w:val="en-US" w:eastAsia="zh-CN"/>
        </w:rPr>
        <w:t>2243.74</w:t>
      </w:r>
      <w:r>
        <w:rPr>
          <w:rFonts w:hint="default" w:ascii="Times New Roman" w:hAnsi="Times New Roman" w:eastAsia="仿宋_GB2312" w:cs="Times New Roman"/>
          <w:color w:val="auto"/>
          <w:sz w:val="32"/>
          <w:szCs w:val="32"/>
          <w:highlight w:val="none"/>
        </w:rPr>
        <w:t>万元，主要用于以下方面</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color w:val="auto"/>
          <w:sz w:val="32"/>
          <w:szCs w:val="32"/>
          <w:highlight w:val="none"/>
        </w:rPr>
        <w:t>一般公共服务</w:t>
      </w:r>
      <w:r>
        <w:rPr>
          <w:rFonts w:hint="default" w:ascii="Times New Roman" w:hAnsi="Times New Roman" w:eastAsia="仿宋_GB2312" w:cs="Times New Roman"/>
          <w:b w:val="0"/>
          <w:bCs w:val="0"/>
          <w:color w:val="auto"/>
          <w:sz w:val="32"/>
          <w:szCs w:val="32"/>
          <w:highlight w:val="none"/>
        </w:rPr>
        <w:t>支出</w:t>
      </w:r>
      <w:bookmarkStart w:id="30" w:name="OLE_LINK1"/>
      <w:r>
        <w:rPr>
          <w:rFonts w:hint="default" w:ascii="Times New Roman" w:hAnsi="Times New Roman" w:eastAsia="仿宋_GB2312" w:cs="Times New Roman"/>
          <w:color w:val="auto"/>
          <w:sz w:val="32"/>
          <w:szCs w:val="32"/>
          <w:highlight w:val="none"/>
          <w:lang w:val="en-US" w:eastAsia="zh-CN"/>
        </w:rPr>
        <w:t>898.6</w:t>
      </w:r>
      <w:bookmarkEnd w:id="30"/>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40.05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color w:val="auto"/>
          <w:sz w:val="32"/>
          <w:szCs w:val="32"/>
          <w:highlight w:val="none"/>
        </w:rPr>
        <w:t>社会保障和就业</w:t>
      </w:r>
      <w:r>
        <w:rPr>
          <w:rFonts w:hint="default" w:ascii="Times New Roman" w:hAnsi="Times New Roman" w:eastAsia="仿宋_GB2312" w:cs="Times New Roman"/>
          <w:b w:val="0"/>
          <w:bCs w:val="0"/>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147.29</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6.56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卫生健康支出</w:t>
      </w:r>
      <w:r>
        <w:rPr>
          <w:rFonts w:hint="default" w:ascii="Times New Roman" w:hAnsi="Times New Roman" w:eastAsia="仿宋_GB2312" w:cs="Times New Roman"/>
          <w:color w:val="auto"/>
          <w:sz w:val="32"/>
          <w:szCs w:val="32"/>
          <w:highlight w:val="none"/>
          <w:lang w:val="en-US" w:eastAsia="zh-CN"/>
        </w:rPr>
        <w:t>110.73</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4.94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rPr>
        <w:t>城乡社区支出</w:t>
      </w:r>
      <w:r>
        <w:rPr>
          <w:rFonts w:hint="default" w:ascii="Times New Roman" w:hAnsi="Times New Roman" w:eastAsia="仿宋_GB2312" w:cs="Times New Roman"/>
          <w:color w:val="auto"/>
          <w:sz w:val="32"/>
          <w:szCs w:val="32"/>
          <w:highlight w:val="none"/>
          <w:lang w:val="en-US" w:eastAsia="zh-CN"/>
        </w:rPr>
        <w:t>360.1</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16.05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rPr>
        <w:t>农林水支出</w:t>
      </w:r>
      <w:r>
        <w:rPr>
          <w:rFonts w:hint="default" w:ascii="Times New Roman" w:hAnsi="Times New Roman" w:eastAsia="仿宋_GB2312" w:cs="Times New Roman"/>
          <w:b w:val="0"/>
          <w:bCs w:val="0"/>
          <w:color w:val="auto"/>
          <w:sz w:val="32"/>
          <w:szCs w:val="32"/>
          <w:highlight w:val="none"/>
          <w:lang w:val="en-US" w:eastAsia="zh-CN"/>
        </w:rPr>
        <w:t>632.68</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28.2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rPr>
        <w:t>住房保障支出</w:t>
      </w:r>
      <w:r>
        <w:rPr>
          <w:rFonts w:hint="default" w:ascii="Times New Roman" w:hAnsi="Times New Roman" w:eastAsia="仿宋_GB2312" w:cs="Times New Roman"/>
          <w:color w:val="auto"/>
          <w:sz w:val="32"/>
          <w:szCs w:val="32"/>
          <w:highlight w:val="none"/>
          <w:lang w:val="en-US" w:eastAsia="zh-CN"/>
        </w:rPr>
        <w:t>69.26</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3.09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rPr>
        <w:t>灾害防治及应急管理支出</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1.11</w:t>
      </w:r>
      <w:r>
        <w:rPr>
          <w:rFonts w:hint="default" w:ascii="Times New Roman" w:hAnsi="Times New Roman" w:eastAsia="仿宋_GB2312" w:cs="Times New Roman"/>
          <w:color w:val="auto"/>
          <w:sz w:val="32"/>
          <w:szCs w:val="32"/>
          <w:highlight w:val="none"/>
        </w:rPr>
        <w:t>%。</w:t>
      </w:r>
    </w:p>
    <w:p>
      <w:pPr>
        <w:spacing w:beforeLines="0"/>
        <w:ind w:firstLine="640" w:firstLineChars="20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lang w:eastAsia="zh-CN"/>
        </w:rPr>
        <w:drawing>
          <wp:inline distT="0" distB="0" distL="114300" distR="114300">
            <wp:extent cx="4622800" cy="23622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outlineLvl w:val="2"/>
        <w:rPr>
          <w:rFonts w:hint="default" w:ascii="Times New Roman" w:hAnsi="Times New Roman" w:eastAsia="楷体" w:cs="Times New Roman"/>
          <w:b w:val="0"/>
          <w:bCs w:val="0"/>
          <w:color w:val="auto"/>
          <w:sz w:val="32"/>
          <w:szCs w:val="32"/>
          <w:highlight w:val="none"/>
        </w:rPr>
      </w:pPr>
      <w:bookmarkStart w:id="31" w:name="_Toc15377212"/>
      <w:r>
        <w:rPr>
          <w:rFonts w:hint="default" w:ascii="Times New Roman" w:hAnsi="Times New Roman" w:eastAsia="楷体" w:cs="Times New Roman"/>
          <w:b w:val="0"/>
          <w:bCs w:val="0"/>
          <w:color w:val="auto"/>
          <w:sz w:val="32"/>
          <w:szCs w:val="32"/>
          <w:highlight w:val="none"/>
        </w:rPr>
        <w:t>（三）一般公共预算财政拨款支出决算具体情况</w:t>
      </w:r>
      <w:bookmarkEnd w:id="31"/>
      <w:r>
        <w:rPr>
          <w:rFonts w:hint="default" w:ascii="Times New Roman" w:hAnsi="Times New Roman" w:eastAsia="楷体"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outlineLvl w:val="2"/>
        <w:rPr>
          <w:rFonts w:hint="default" w:ascii="Times New Roman" w:hAnsi="Times New Roman" w:eastAsia="仿宋_GB2312" w:cs="Times New Roman"/>
          <w:b w:val="0"/>
          <w:bCs w:val="0"/>
          <w:color w:val="auto"/>
          <w:sz w:val="32"/>
          <w:szCs w:val="32"/>
          <w:highlight w:val="none"/>
        </w:rPr>
      </w:pPr>
      <w:bookmarkStart w:id="32" w:name="_Toc15377213"/>
      <w:bookmarkStart w:id="33" w:name="_Toc15378460"/>
      <w:bookmarkStart w:id="34" w:name="_Toc15377444"/>
      <w:r>
        <w:rPr>
          <w:rFonts w:hint="default" w:ascii="Times New Roman" w:hAnsi="Times New Roman" w:eastAsia="仿宋_GB2312" w:cs="Times New Roman"/>
          <w:b w:val="0"/>
          <w:bCs w:val="0"/>
          <w:color w:val="auto"/>
          <w:sz w:val="32"/>
          <w:szCs w:val="32"/>
          <w:highlight w:val="none"/>
          <w:lang w:eastAsia="zh-CN"/>
        </w:rPr>
        <w:t>2023年一</w:t>
      </w:r>
      <w:r>
        <w:rPr>
          <w:rFonts w:hint="default" w:ascii="Times New Roman" w:hAnsi="Times New Roman" w:eastAsia="仿宋_GB2312" w:cs="Times New Roman"/>
          <w:b w:val="0"/>
          <w:bCs w:val="0"/>
          <w:color w:val="auto"/>
          <w:sz w:val="32"/>
          <w:szCs w:val="32"/>
          <w:highlight w:val="none"/>
        </w:rPr>
        <w:t>般公共预算支出决算数为</w:t>
      </w:r>
      <w:r>
        <w:rPr>
          <w:rFonts w:hint="default" w:ascii="Times New Roman" w:hAnsi="Times New Roman" w:eastAsia="仿宋_GB2312" w:cs="Times New Roman"/>
          <w:b w:val="0"/>
          <w:bCs w:val="0"/>
          <w:color w:val="auto"/>
          <w:sz w:val="32"/>
          <w:szCs w:val="32"/>
          <w:highlight w:val="none"/>
          <w:lang w:val="en-US" w:eastAsia="zh-CN"/>
        </w:rPr>
        <w:t>2243.74</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Fonts w:hint="default" w:ascii="Times New Roman" w:hAnsi="Times New Roman" w:eastAsia="仿宋_GB2312" w:cs="Times New Roman"/>
          <w:b w:val="0"/>
          <w:bCs w:val="0"/>
          <w:color w:val="auto"/>
          <w:sz w:val="32"/>
          <w:szCs w:val="32"/>
          <w:highlight w:val="none"/>
          <w:lang w:val="en-US" w:eastAsia="zh-CN"/>
        </w:rPr>
        <w:t>2243.74</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%。其中：</w:t>
      </w:r>
      <w:bookmarkEnd w:id="32"/>
      <w:bookmarkEnd w:id="33"/>
      <w:bookmarkEnd w:id="34"/>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auto"/>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1.</w:t>
      </w:r>
      <w:r>
        <w:rPr>
          <w:rStyle w:val="19"/>
          <w:rFonts w:hint="default" w:ascii="Times New Roman" w:hAnsi="Times New Roman" w:eastAsia="仿宋_GB2312" w:cs="Times New Roman"/>
          <w:b w:val="0"/>
          <w:bCs w:val="0"/>
          <w:color w:val="auto"/>
          <w:sz w:val="32"/>
          <w:szCs w:val="32"/>
          <w:highlight w:val="none"/>
        </w:rPr>
        <w:t>一般公共服务（</w:t>
      </w:r>
      <w:r>
        <w:rPr>
          <w:rStyle w:val="19"/>
          <w:rFonts w:hint="default" w:ascii="Times New Roman" w:hAnsi="Times New Roman" w:eastAsia="仿宋_GB2312" w:cs="Times New Roman"/>
          <w:b w:val="0"/>
          <w:bCs w:val="0"/>
          <w:color w:val="auto"/>
          <w:sz w:val="32"/>
          <w:szCs w:val="32"/>
          <w:highlight w:val="none"/>
          <w:lang w:val="en-US" w:eastAsia="zh-CN"/>
        </w:rPr>
        <w:t>201</w:t>
      </w:r>
      <w:r>
        <w:rPr>
          <w:rStyle w:val="19"/>
          <w:rFonts w:hint="default" w:ascii="Times New Roman" w:hAnsi="Times New Roman" w:eastAsia="仿宋_GB2312" w:cs="Times New Roman"/>
          <w:b w:val="0"/>
          <w:bCs w:val="0"/>
          <w:color w:val="auto"/>
          <w:sz w:val="32"/>
          <w:szCs w:val="32"/>
          <w:highlight w:val="none"/>
        </w:rPr>
        <w:t>）政府办公厅（室）及相关机构事务（</w:t>
      </w:r>
      <w:r>
        <w:rPr>
          <w:rStyle w:val="19"/>
          <w:rFonts w:hint="default" w:ascii="Times New Roman" w:hAnsi="Times New Roman" w:eastAsia="仿宋_GB2312" w:cs="Times New Roman"/>
          <w:b w:val="0"/>
          <w:bCs w:val="0"/>
          <w:color w:val="auto"/>
          <w:sz w:val="32"/>
          <w:szCs w:val="32"/>
          <w:highlight w:val="none"/>
          <w:lang w:val="en-US" w:eastAsia="zh-CN"/>
        </w:rPr>
        <w:t>03</w:t>
      </w:r>
      <w:r>
        <w:rPr>
          <w:rStyle w:val="19"/>
          <w:rFonts w:hint="default" w:ascii="Times New Roman" w:hAnsi="Times New Roman" w:eastAsia="仿宋_GB2312" w:cs="Times New Roman"/>
          <w:b w:val="0"/>
          <w:bCs w:val="0"/>
          <w:color w:val="auto"/>
          <w:sz w:val="32"/>
          <w:szCs w:val="32"/>
          <w:highlight w:val="none"/>
        </w:rPr>
        <w:t>）行政运行（</w:t>
      </w:r>
      <w:r>
        <w:rPr>
          <w:rStyle w:val="19"/>
          <w:rFonts w:hint="default" w:ascii="Times New Roman" w:hAnsi="Times New Roman" w:eastAsia="仿宋_GB2312" w:cs="Times New Roman"/>
          <w:b w:val="0"/>
          <w:bCs w:val="0"/>
          <w:color w:val="auto"/>
          <w:sz w:val="32"/>
          <w:szCs w:val="32"/>
          <w:highlight w:val="none"/>
          <w:lang w:val="en-US" w:eastAsia="zh-CN"/>
        </w:rPr>
        <w:t>01</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支出决算为565.88万元，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rPr>
        <w:t>565.88</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line="560" w:lineRule="atLeast"/>
        <w:ind w:firstLine="640" w:firstLineChars="200"/>
        <w:textAlignment w:val="auto"/>
        <w:rPr>
          <w:rStyle w:val="19"/>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w:t>
      </w:r>
      <w:r>
        <w:rPr>
          <w:rStyle w:val="19"/>
          <w:rFonts w:hint="default" w:ascii="Times New Roman" w:hAnsi="Times New Roman" w:eastAsia="仿宋_GB2312" w:cs="Times New Roman"/>
          <w:b w:val="0"/>
          <w:bCs w:val="0"/>
          <w:color w:val="auto"/>
          <w:sz w:val="32"/>
          <w:szCs w:val="32"/>
          <w:highlight w:val="none"/>
        </w:rPr>
        <w:t>一般公共服务（</w:t>
      </w:r>
      <w:r>
        <w:rPr>
          <w:rStyle w:val="19"/>
          <w:rFonts w:hint="default" w:ascii="Times New Roman" w:hAnsi="Times New Roman" w:eastAsia="仿宋_GB2312" w:cs="Times New Roman"/>
          <w:b w:val="0"/>
          <w:bCs w:val="0"/>
          <w:color w:val="auto"/>
          <w:sz w:val="32"/>
          <w:szCs w:val="32"/>
          <w:highlight w:val="none"/>
          <w:lang w:val="en-US" w:eastAsia="zh-CN"/>
        </w:rPr>
        <w:t>201</w:t>
      </w:r>
      <w:r>
        <w:rPr>
          <w:rStyle w:val="19"/>
          <w:rFonts w:hint="default" w:ascii="Times New Roman" w:hAnsi="Times New Roman" w:eastAsia="仿宋_GB2312" w:cs="Times New Roman"/>
          <w:b w:val="0"/>
          <w:bCs w:val="0"/>
          <w:color w:val="auto"/>
          <w:sz w:val="32"/>
          <w:szCs w:val="32"/>
          <w:highlight w:val="none"/>
        </w:rPr>
        <w:t>）政府办公厅（室）及相关机构事务（</w:t>
      </w:r>
      <w:r>
        <w:rPr>
          <w:rStyle w:val="19"/>
          <w:rFonts w:hint="default" w:ascii="Times New Roman" w:hAnsi="Times New Roman" w:eastAsia="仿宋_GB2312" w:cs="Times New Roman"/>
          <w:b w:val="0"/>
          <w:bCs w:val="0"/>
          <w:color w:val="auto"/>
          <w:sz w:val="32"/>
          <w:szCs w:val="32"/>
          <w:highlight w:val="none"/>
          <w:lang w:val="en-US" w:eastAsia="zh-CN"/>
        </w:rPr>
        <w:t>03</w:t>
      </w:r>
      <w:r>
        <w:rPr>
          <w:rStyle w:val="19"/>
          <w:rFonts w:hint="default" w:ascii="Times New Roman" w:hAnsi="Times New Roman" w:eastAsia="仿宋_GB2312" w:cs="Times New Roman"/>
          <w:b w:val="0"/>
          <w:bCs w:val="0"/>
          <w:color w:val="auto"/>
          <w:sz w:val="32"/>
          <w:szCs w:val="32"/>
          <w:highlight w:val="none"/>
        </w:rPr>
        <w:t>）一般行政管理事务（</w:t>
      </w:r>
      <w:r>
        <w:rPr>
          <w:rStyle w:val="19"/>
          <w:rFonts w:hint="default" w:ascii="Times New Roman" w:hAnsi="Times New Roman" w:eastAsia="仿宋_GB2312" w:cs="Times New Roman"/>
          <w:b w:val="0"/>
          <w:bCs w:val="0"/>
          <w:color w:val="auto"/>
          <w:sz w:val="32"/>
          <w:szCs w:val="32"/>
          <w:highlight w:val="none"/>
          <w:lang w:val="en-US" w:eastAsia="zh-CN"/>
        </w:rPr>
        <w:t>02</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eastAsia="zh-CN"/>
        </w:rPr>
        <w:t>：</w:t>
      </w:r>
      <w:r>
        <w:rPr>
          <w:rStyle w:val="19"/>
          <w:rFonts w:hint="default" w:ascii="Times New Roman" w:hAnsi="Times New Roman" w:eastAsia="仿宋_GB2312" w:cs="Times New Roman"/>
          <w:b w:val="0"/>
          <w:bCs w:val="0"/>
          <w:color w:val="auto"/>
          <w:sz w:val="32"/>
          <w:szCs w:val="32"/>
          <w:highlight w:val="none"/>
        </w:rPr>
        <w:t>支出决算为</w:t>
      </w:r>
      <w:r>
        <w:rPr>
          <w:rStyle w:val="19"/>
          <w:rFonts w:hint="default" w:ascii="Times New Roman" w:hAnsi="Times New Roman" w:eastAsia="仿宋_GB2312" w:cs="Times New Roman"/>
          <w:b w:val="0"/>
          <w:bCs w:val="0"/>
          <w:color w:val="auto"/>
          <w:sz w:val="32"/>
          <w:szCs w:val="32"/>
          <w:highlight w:val="none"/>
          <w:lang w:val="en-US" w:eastAsia="zh-CN"/>
        </w:rPr>
        <w:t>109.2</w:t>
      </w:r>
      <w:r>
        <w:rPr>
          <w:rStyle w:val="19"/>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19"/>
          <w:rFonts w:hint="default" w:ascii="Times New Roman" w:hAnsi="Times New Roman" w:eastAsia="仿宋_GB2312" w:cs="Times New Roman"/>
          <w:b w:val="0"/>
          <w:bCs w:val="0"/>
          <w:color w:val="auto"/>
          <w:sz w:val="32"/>
          <w:szCs w:val="32"/>
          <w:highlight w:val="none"/>
          <w:lang w:val="en-US" w:eastAsia="zh-CN"/>
        </w:rPr>
        <w:t>109.2</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19"/>
          <w:rFonts w:hint="default" w:ascii="Times New Roman" w:hAnsi="Times New Roman" w:eastAsia="仿宋_GB2312" w:cs="Times New Roman"/>
          <w:b w:val="0"/>
          <w:bCs w:val="0"/>
          <w:color w:val="auto"/>
          <w:sz w:val="32"/>
          <w:szCs w:val="32"/>
          <w:highlight w:val="none"/>
        </w:rPr>
        <w:t>完成预算</w:t>
      </w:r>
      <w:r>
        <w:rPr>
          <w:rStyle w:val="19"/>
          <w:rFonts w:hint="default" w:ascii="Times New Roman" w:hAnsi="Times New Roman" w:eastAsia="仿宋_GB2312" w:cs="Times New Roman"/>
          <w:b w:val="0"/>
          <w:bCs w:val="0"/>
          <w:color w:val="auto"/>
          <w:sz w:val="32"/>
          <w:szCs w:val="32"/>
          <w:highlight w:val="none"/>
          <w:lang w:val="en-US" w:eastAsia="zh-CN"/>
        </w:rPr>
        <w:t>100</w:t>
      </w:r>
      <w:r>
        <w:rPr>
          <w:rStyle w:val="19"/>
          <w:rFonts w:hint="default" w:ascii="Times New Roman" w:hAnsi="Times New Roman" w:eastAsia="仿宋_GB2312" w:cs="Times New Roman"/>
          <w:b w:val="0"/>
          <w:bCs w:val="0"/>
          <w:color w:val="auto"/>
          <w:sz w:val="32"/>
          <w:szCs w:val="32"/>
          <w:highlight w:val="none"/>
        </w:rPr>
        <w:t>%，决算数</w:t>
      </w:r>
      <w:r>
        <w:rPr>
          <w:rStyle w:val="19"/>
          <w:rFonts w:hint="default" w:ascii="Times New Roman" w:hAnsi="Times New Roman" w:eastAsia="仿宋_GB2312" w:cs="Times New Roman"/>
          <w:b w:val="0"/>
          <w:bCs w:val="0"/>
          <w:color w:val="auto"/>
          <w:sz w:val="32"/>
          <w:szCs w:val="32"/>
          <w:highlight w:val="none"/>
          <w:lang w:eastAsia="zh-CN"/>
        </w:rPr>
        <w:t>与</w:t>
      </w:r>
      <w:r>
        <w:rPr>
          <w:rStyle w:val="19"/>
          <w:rFonts w:hint="default" w:ascii="Times New Roman" w:hAnsi="Times New Roman" w:eastAsia="仿宋_GB2312" w:cs="Times New Roman"/>
          <w:b w:val="0"/>
          <w:bCs w:val="0"/>
          <w:color w:val="auto"/>
          <w:sz w:val="32"/>
          <w:szCs w:val="32"/>
          <w:highlight w:val="none"/>
        </w:rPr>
        <w:t>预算数</w:t>
      </w:r>
      <w:r>
        <w:rPr>
          <w:rStyle w:val="19"/>
          <w:rFonts w:hint="default" w:ascii="Times New Roman" w:hAnsi="Times New Roman" w:eastAsia="仿宋_GB2312" w:cs="Times New Roman"/>
          <w:b w:val="0"/>
          <w:bCs w:val="0"/>
          <w:color w:val="auto"/>
          <w:sz w:val="32"/>
          <w:szCs w:val="32"/>
          <w:highlight w:val="none"/>
          <w:lang w:eastAsia="zh-CN"/>
        </w:rPr>
        <w:t>持平；</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3.</w:t>
      </w:r>
      <w:r>
        <w:rPr>
          <w:rStyle w:val="19"/>
          <w:rFonts w:hint="default" w:ascii="Times New Roman" w:hAnsi="Times New Roman" w:eastAsia="仿宋_GB2312" w:cs="Times New Roman"/>
          <w:b w:val="0"/>
          <w:bCs w:val="0"/>
          <w:color w:val="auto"/>
          <w:sz w:val="32"/>
          <w:szCs w:val="32"/>
          <w:highlight w:val="none"/>
        </w:rPr>
        <w:t>一般公共服务（</w:t>
      </w:r>
      <w:r>
        <w:rPr>
          <w:rStyle w:val="19"/>
          <w:rFonts w:hint="default" w:ascii="Times New Roman" w:hAnsi="Times New Roman" w:eastAsia="仿宋_GB2312" w:cs="Times New Roman"/>
          <w:b w:val="0"/>
          <w:bCs w:val="0"/>
          <w:color w:val="auto"/>
          <w:sz w:val="32"/>
          <w:szCs w:val="32"/>
          <w:highlight w:val="none"/>
          <w:lang w:val="en-US" w:eastAsia="zh-CN"/>
        </w:rPr>
        <w:t>201</w:t>
      </w:r>
      <w:r>
        <w:rPr>
          <w:rStyle w:val="19"/>
          <w:rFonts w:hint="default" w:ascii="Times New Roman" w:hAnsi="Times New Roman" w:eastAsia="仿宋_GB2312" w:cs="Times New Roman"/>
          <w:b w:val="0"/>
          <w:bCs w:val="0"/>
          <w:color w:val="auto"/>
          <w:sz w:val="32"/>
          <w:szCs w:val="32"/>
          <w:highlight w:val="none"/>
        </w:rPr>
        <w:t>）政府办公厅（室）及相关机构事务（</w:t>
      </w:r>
      <w:r>
        <w:rPr>
          <w:rStyle w:val="19"/>
          <w:rFonts w:hint="default" w:ascii="Times New Roman" w:hAnsi="Times New Roman" w:eastAsia="仿宋_GB2312" w:cs="Times New Roman"/>
          <w:b w:val="0"/>
          <w:bCs w:val="0"/>
          <w:color w:val="auto"/>
          <w:sz w:val="32"/>
          <w:szCs w:val="32"/>
          <w:highlight w:val="none"/>
          <w:lang w:val="en-US" w:eastAsia="zh-CN"/>
        </w:rPr>
        <w:t>03</w:t>
      </w:r>
      <w:r>
        <w:rPr>
          <w:rStyle w:val="19"/>
          <w:rFonts w:hint="default" w:ascii="Times New Roman" w:hAnsi="Times New Roman" w:eastAsia="仿宋_GB2312" w:cs="Times New Roman"/>
          <w:b w:val="0"/>
          <w:bCs w:val="0"/>
          <w:color w:val="auto"/>
          <w:sz w:val="32"/>
          <w:szCs w:val="32"/>
          <w:highlight w:val="none"/>
        </w:rPr>
        <w:t>）事业运行（</w:t>
      </w:r>
      <w:r>
        <w:rPr>
          <w:rStyle w:val="19"/>
          <w:rFonts w:hint="default" w:ascii="Times New Roman" w:hAnsi="Times New Roman" w:eastAsia="仿宋_GB2312" w:cs="Times New Roman"/>
          <w:b w:val="0"/>
          <w:bCs w:val="0"/>
          <w:color w:val="auto"/>
          <w:sz w:val="32"/>
          <w:szCs w:val="32"/>
          <w:highlight w:val="none"/>
          <w:lang w:val="en-US" w:eastAsia="zh-CN"/>
        </w:rPr>
        <w:t>50</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w:t>
      </w:r>
      <w:r>
        <w:rPr>
          <w:rStyle w:val="20"/>
          <w:rFonts w:hint="default" w:ascii="Times New Roman" w:hAnsi="Times New Roman" w:eastAsia="仿宋_GB2312" w:cs="Times New Roman"/>
          <w:b w:val="0"/>
          <w:bCs w:val="0"/>
          <w:color w:val="auto"/>
          <w:sz w:val="32"/>
          <w:szCs w:val="32"/>
          <w:highlight w:val="none"/>
          <w:lang w:val="en-US" w:eastAsia="zh-CN"/>
        </w:rPr>
        <w:t>222.76</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Fonts w:hint="default" w:ascii="Times New Roman" w:hAnsi="Times New Roman" w:eastAsia="仿宋_GB2312" w:cs="Times New Roman"/>
          <w:b w:val="0"/>
          <w:bCs w:val="0"/>
          <w:color w:val="auto"/>
          <w:sz w:val="32"/>
          <w:szCs w:val="32"/>
          <w:highlight w:val="none"/>
          <w:lang w:val="en-US" w:eastAsia="zh-CN"/>
        </w:rPr>
        <w:t>222.76</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rPr>
        <w:t>决算数</w:t>
      </w:r>
      <w:r>
        <w:rPr>
          <w:rStyle w:val="20"/>
          <w:rFonts w:hint="default" w:ascii="Times New Roman" w:hAnsi="Times New Roman" w:eastAsia="仿宋_GB2312" w:cs="Times New Roman"/>
          <w:b w:val="0"/>
          <w:bCs w:val="0"/>
          <w:color w:val="auto"/>
          <w:sz w:val="32"/>
          <w:szCs w:val="32"/>
          <w:lang w:val="en-US" w:eastAsia="zh-CN"/>
        </w:rPr>
        <w:t>与</w:t>
      </w:r>
      <w:r>
        <w:rPr>
          <w:rStyle w:val="20"/>
          <w:rFonts w:hint="default" w:ascii="Times New Roman" w:hAnsi="Times New Roman" w:eastAsia="仿宋_GB2312" w:cs="Times New Roman"/>
          <w:b w:val="0"/>
          <w:bCs w:val="0"/>
          <w:color w:val="auto"/>
          <w:sz w:val="32"/>
          <w:szCs w:val="32"/>
        </w:rPr>
        <w:t>预算数</w:t>
      </w:r>
      <w:r>
        <w:rPr>
          <w:rStyle w:val="20"/>
          <w:rFonts w:hint="default" w:ascii="Times New Roman" w:hAnsi="Times New Roman" w:eastAsia="仿宋_GB2312" w:cs="Times New Roman"/>
          <w:b w:val="0"/>
          <w:bCs w:val="0"/>
          <w:color w:val="auto"/>
          <w:sz w:val="32"/>
          <w:szCs w:val="32"/>
          <w:lang w:eastAsia="zh-CN"/>
        </w:rPr>
        <w:t>持平；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Style w:val="20"/>
          <w:rFonts w:hint="default" w:ascii="Times New Roman" w:hAnsi="Times New Roman" w:eastAsia="仿宋_GB2312" w:cs="Times New Roman"/>
          <w:b w:val="0"/>
          <w:bCs w:val="0"/>
          <w:color w:val="auto"/>
          <w:sz w:val="32"/>
          <w:szCs w:val="32"/>
          <w:highlight w:val="none"/>
          <w:lang w:val="en-US" w:eastAsia="zh-CN"/>
        </w:rPr>
        <w:t>4.</w:t>
      </w:r>
      <w:r>
        <w:rPr>
          <w:rStyle w:val="20"/>
          <w:rFonts w:hint="default" w:ascii="Times New Roman" w:hAnsi="Times New Roman" w:eastAsia="仿宋_GB2312" w:cs="Times New Roman"/>
          <w:b w:val="0"/>
          <w:bCs w:val="0"/>
          <w:color w:val="auto"/>
          <w:sz w:val="32"/>
          <w:szCs w:val="32"/>
          <w:highlight w:val="none"/>
        </w:rPr>
        <w:t>一般公共服务（</w:t>
      </w:r>
      <w:r>
        <w:rPr>
          <w:rStyle w:val="20"/>
          <w:rFonts w:hint="default" w:ascii="Times New Roman" w:hAnsi="Times New Roman" w:eastAsia="仿宋_GB2312" w:cs="Times New Roman"/>
          <w:b w:val="0"/>
          <w:bCs w:val="0"/>
          <w:color w:val="auto"/>
          <w:sz w:val="32"/>
          <w:szCs w:val="32"/>
          <w:highlight w:val="none"/>
          <w:lang w:val="en-US" w:eastAsia="zh-CN"/>
        </w:rPr>
        <w:t>201</w:t>
      </w:r>
      <w:r>
        <w:rPr>
          <w:rStyle w:val="20"/>
          <w:rFonts w:hint="default" w:ascii="Times New Roman" w:hAnsi="Times New Roman" w:eastAsia="仿宋_GB2312" w:cs="Times New Roman"/>
          <w:b w:val="0"/>
          <w:bCs w:val="0"/>
          <w:color w:val="auto"/>
          <w:sz w:val="32"/>
          <w:szCs w:val="32"/>
          <w:highlight w:val="none"/>
        </w:rPr>
        <w:t>）商贸事务（</w:t>
      </w:r>
      <w:r>
        <w:rPr>
          <w:rStyle w:val="20"/>
          <w:rFonts w:hint="default" w:ascii="Times New Roman" w:hAnsi="Times New Roman" w:eastAsia="仿宋_GB2312" w:cs="Times New Roman"/>
          <w:b w:val="0"/>
          <w:bCs w:val="0"/>
          <w:color w:val="auto"/>
          <w:sz w:val="32"/>
          <w:szCs w:val="32"/>
          <w:highlight w:val="none"/>
          <w:lang w:val="en-US" w:eastAsia="zh-CN"/>
        </w:rPr>
        <w:t>13</w:t>
      </w:r>
      <w:r>
        <w:rPr>
          <w:rStyle w:val="20"/>
          <w:rFonts w:hint="default" w:ascii="Times New Roman" w:hAnsi="Times New Roman" w:eastAsia="仿宋_GB2312" w:cs="Times New Roman"/>
          <w:b w:val="0"/>
          <w:bCs w:val="0"/>
          <w:color w:val="auto"/>
          <w:sz w:val="32"/>
          <w:szCs w:val="32"/>
          <w:highlight w:val="none"/>
        </w:rPr>
        <w:t>）招商引资（</w:t>
      </w:r>
      <w:r>
        <w:rPr>
          <w:rStyle w:val="20"/>
          <w:rFonts w:hint="default" w:ascii="Times New Roman" w:hAnsi="Times New Roman" w:eastAsia="仿宋_GB2312" w:cs="Times New Roman"/>
          <w:b w:val="0"/>
          <w:bCs w:val="0"/>
          <w:color w:val="auto"/>
          <w:sz w:val="32"/>
          <w:szCs w:val="32"/>
          <w:highlight w:val="none"/>
          <w:lang w:val="en-US" w:eastAsia="zh-CN"/>
        </w:rPr>
        <w:t>08</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w:t>
      </w:r>
      <w:r>
        <w:rPr>
          <w:rStyle w:val="20"/>
          <w:rFonts w:hint="default" w:ascii="Times New Roman" w:hAnsi="Times New Roman" w:eastAsia="仿宋_GB2312" w:cs="Times New Roman"/>
          <w:b w:val="0"/>
          <w:bCs w:val="0"/>
          <w:color w:val="auto"/>
          <w:sz w:val="32"/>
          <w:szCs w:val="32"/>
          <w:highlight w:val="none"/>
          <w:lang w:val="en-US" w:eastAsia="zh-CN"/>
        </w:rPr>
        <w:t>0.84</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lang w:val="en-US" w:eastAsia="zh-CN"/>
        </w:rPr>
        <w:t>0.84</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auto"/>
          <w:sz w:val="32"/>
          <w:szCs w:val="32"/>
          <w:highlight w:val="none"/>
        </w:rPr>
      </w:pPr>
      <w:r>
        <w:rPr>
          <w:rStyle w:val="20"/>
          <w:rFonts w:hint="default" w:ascii="Times New Roman" w:hAnsi="Times New Roman" w:eastAsia="仿宋_GB2312" w:cs="Times New Roman"/>
          <w:b w:val="0"/>
          <w:bCs w:val="0"/>
          <w:color w:val="auto"/>
          <w:sz w:val="32"/>
          <w:szCs w:val="32"/>
          <w:highlight w:val="none"/>
          <w:lang w:val="en-US" w:eastAsia="zh-CN"/>
        </w:rPr>
        <w:t>5</w:t>
      </w:r>
      <w:r>
        <w:rPr>
          <w:rStyle w:val="20"/>
          <w:rFonts w:hint="default" w:ascii="Times New Roman" w:hAnsi="Times New Roman" w:eastAsia="仿宋_GB2312" w:cs="Times New Roman"/>
          <w:b w:val="0"/>
          <w:bCs w:val="0"/>
          <w:color w:val="auto"/>
          <w:sz w:val="32"/>
          <w:szCs w:val="32"/>
          <w:highlight w:val="none"/>
        </w:rPr>
        <w:t>.社会保障和就业（</w:t>
      </w:r>
      <w:r>
        <w:rPr>
          <w:rStyle w:val="20"/>
          <w:rFonts w:hint="default" w:ascii="Times New Roman" w:hAnsi="Times New Roman" w:eastAsia="仿宋_GB2312" w:cs="Times New Roman"/>
          <w:b w:val="0"/>
          <w:bCs w:val="0"/>
          <w:color w:val="auto"/>
          <w:sz w:val="32"/>
          <w:szCs w:val="32"/>
          <w:highlight w:val="none"/>
          <w:lang w:val="en-US" w:eastAsia="zh-CN"/>
        </w:rPr>
        <w:t>208</w:t>
      </w:r>
      <w:r>
        <w:rPr>
          <w:rStyle w:val="20"/>
          <w:rFonts w:hint="default" w:ascii="Times New Roman" w:hAnsi="Times New Roman" w:eastAsia="仿宋_GB2312" w:cs="Times New Roman"/>
          <w:b w:val="0"/>
          <w:bCs w:val="0"/>
          <w:color w:val="auto"/>
          <w:sz w:val="32"/>
          <w:szCs w:val="32"/>
          <w:highlight w:val="none"/>
        </w:rPr>
        <w:t>）行政事业单位养老支出（</w:t>
      </w:r>
      <w:r>
        <w:rPr>
          <w:rStyle w:val="20"/>
          <w:rFonts w:hint="default" w:ascii="Times New Roman" w:hAnsi="Times New Roman" w:eastAsia="仿宋_GB2312" w:cs="Times New Roman"/>
          <w:b w:val="0"/>
          <w:bCs w:val="0"/>
          <w:color w:val="auto"/>
          <w:sz w:val="32"/>
          <w:szCs w:val="32"/>
          <w:highlight w:val="none"/>
          <w:lang w:val="en-US" w:eastAsia="zh-CN"/>
        </w:rPr>
        <w:t>05</w:t>
      </w:r>
      <w:r>
        <w:rPr>
          <w:rStyle w:val="20"/>
          <w:rFonts w:hint="default" w:ascii="Times New Roman" w:hAnsi="Times New Roman" w:eastAsia="仿宋_GB2312" w:cs="Times New Roman"/>
          <w:b w:val="0"/>
          <w:bCs w:val="0"/>
          <w:color w:val="auto"/>
          <w:sz w:val="32"/>
          <w:szCs w:val="32"/>
          <w:highlight w:val="none"/>
        </w:rPr>
        <w:t>）行政单位离退休（</w:t>
      </w:r>
      <w:r>
        <w:rPr>
          <w:rStyle w:val="20"/>
          <w:rFonts w:hint="default" w:ascii="Times New Roman" w:hAnsi="Times New Roman" w:eastAsia="仿宋_GB2312" w:cs="Times New Roman"/>
          <w:b w:val="0"/>
          <w:bCs w:val="0"/>
          <w:color w:val="auto"/>
          <w:sz w:val="32"/>
          <w:szCs w:val="32"/>
          <w:highlight w:val="none"/>
          <w:lang w:val="en-US" w:eastAsia="zh-CN"/>
        </w:rPr>
        <w:t>01</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支出决算为1.7</w:t>
      </w:r>
      <w:r>
        <w:rPr>
          <w:rStyle w:val="20"/>
          <w:rFonts w:hint="default" w:ascii="Times New Roman" w:hAnsi="Times New Roman" w:eastAsia="仿宋_GB2312" w:cs="Times New Roman"/>
          <w:b w:val="0"/>
          <w:bCs w:val="0"/>
          <w:color w:val="auto"/>
          <w:sz w:val="32"/>
          <w:szCs w:val="32"/>
          <w:highlight w:val="none"/>
          <w:lang w:val="en-US" w:eastAsia="zh-CN"/>
        </w:rPr>
        <w:t>3</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rPr>
        <w:t>1.7</w:t>
      </w:r>
      <w:r>
        <w:rPr>
          <w:rStyle w:val="20"/>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000000"/>
          <w:sz w:val="32"/>
          <w:szCs w:val="32"/>
          <w:lang w:eastAsia="zh-CN"/>
        </w:rPr>
        <w:t>决算数与预算数持平</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FF0000"/>
          <w:sz w:val="32"/>
          <w:szCs w:val="32"/>
        </w:rPr>
      </w:pPr>
      <w:r>
        <w:rPr>
          <w:rStyle w:val="20"/>
          <w:rFonts w:hint="default" w:ascii="Times New Roman" w:hAnsi="Times New Roman" w:eastAsia="仿宋_GB2312" w:cs="Times New Roman"/>
          <w:b w:val="0"/>
          <w:bCs w:val="0"/>
          <w:color w:val="auto"/>
          <w:sz w:val="32"/>
          <w:szCs w:val="32"/>
          <w:highlight w:val="none"/>
          <w:lang w:val="en-US" w:eastAsia="zh-CN"/>
        </w:rPr>
        <w:t>6</w:t>
      </w:r>
      <w:r>
        <w:rPr>
          <w:rStyle w:val="20"/>
          <w:rFonts w:hint="default" w:ascii="Times New Roman" w:hAnsi="Times New Roman" w:eastAsia="仿宋_GB2312" w:cs="Times New Roman"/>
          <w:b w:val="0"/>
          <w:bCs w:val="0"/>
          <w:color w:val="auto"/>
          <w:sz w:val="32"/>
          <w:szCs w:val="32"/>
          <w:highlight w:val="none"/>
        </w:rPr>
        <w:t>.社会保障和就业（</w:t>
      </w:r>
      <w:r>
        <w:rPr>
          <w:rStyle w:val="20"/>
          <w:rFonts w:hint="default" w:ascii="Times New Roman" w:hAnsi="Times New Roman" w:eastAsia="仿宋_GB2312" w:cs="Times New Roman"/>
          <w:b w:val="0"/>
          <w:bCs w:val="0"/>
          <w:color w:val="auto"/>
          <w:sz w:val="32"/>
          <w:szCs w:val="32"/>
          <w:highlight w:val="none"/>
          <w:lang w:val="en-US" w:eastAsia="zh-CN"/>
        </w:rPr>
        <w:t>208</w:t>
      </w:r>
      <w:r>
        <w:rPr>
          <w:rStyle w:val="20"/>
          <w:rFonts w:hint="default" w:ascii="Times New Roman" w:hAnsi="Times New Roman" w:eastAsia="仿宋_GB2312" w:cs="Times New Roman"/>
          <w:b w:val="0"/>
          <w:bCs w:val="0"/>
          <w:color w:val="auto"/>
          <w:sz w:val="32"/>
          <w:szCs w:val="32"/>
          <w:highlight w:val="none"/>
        </w:rPr>
        <w:t>）行政事业单位养老支出（</w:t>
      </w:r>
      <w:r>
        <w:rPr>
          <w:rStyle w:val="20"/>
          <w:rFonts w:hint="default" w:ascii="Times New Roman" w:hAnsi="Times New Roman" w:eastAsia="仿宋_GB2312" w:cs="Times New Roman"/>
          <w:b w:val="0"/>
          <w:bCs w:val="0"/>
          <w:color w:val="auto"/>
          <w:sz w:val="32"/>
          <w:szCs w:val="32"/>
          <w:highlight w:val="none"/>
          <w:lang w:val="en-US" w:eastAsia="zh-CN"/>
        </w:rPr>
        <w:t>05</w:t>
      </w:r>
      <w:r>
        <w:rPr>
          <w:rStyle w:val="20"/>
          <w:rFonts w:hint="default" w:ascii="Times New Roman" w:hAnsi="Times New Roman" w:eastAsia="仿宋_GB2312" w:cs="Times New Roman"/>
          <w:b w:val="0"/>
          <w:bCs w:val="0"/>
          <w:color w:val="auto"/>
          <w:sz w:val="32"/>
          <w:szCs w:val="32"/>
          <w:highlight w:val="none"/>
        </w:rPr>
        <w:t>）机关事业单位基本养老保险缴费支出（</w:t>
      </w:r>
      <w:r>
        <w:rPr>
          <w:rStyle w:val="20"/>
          <w:rFonts w:hint="default" w:ascii="Times New Roman" w:hAnsi="Times New Roman" w:eastAsia="仿宋_GB2312" w:cs="Times New Roman"/>
          <w:b w:val="0"/>
          <w:bCs w:val="0"/>
          <w:color w:val="auto"/>
          <w:sz w:val="32"/>
          <w:szCs w:val="32"/>
          <w:highlight w:val="none"/>
          <w:lang w:val="en-US" w:eastAsia="zh-CN"/>
        </w:rPr>
        <w:t>05</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w:t>
      </w:r>
      <w:r>
        <w:rPr>
          <w:rStyle w:val="20"/>
          <w:rFonts w:hint="default" w:ascii="Times New Roman" w:hAnsi="Times New Roman" w:eastAsia="仿宋_GB2312" w:cs="Times New Roman"/>
          <w:b w:val="0"/>
          <w:bCs w:val="0"/>
          <w:color w:val="auto"/>
          <w:sz w:val="32"/>
          <w:szCs w:val="32"/>
          <w:highlight w:val="none"/>
          <w:lang w:val="en-US" w:eastAsia="zh-CN"/>
        </w:rPr>
        <w:t>83.48</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Fonts w:hint="default" w:ascii="Times New Roman" w:hAnsi="Times New Roman" w:eastAsia="仿宋_GB2312" w:cs="Times New Roman"/>
          <w:b w:val="0"/>
          <w:bCs w:val="0"/>
          <w:color w:val="auto"/>
          <w:sz w:val="32"/>
          <w:szCs w:val="32"/>
          <w:highlight w:val="none"/>
          <w:lang w:val="en-US" w:eastAsia="zh-CN"/>
        </w:rPr>
        <w:t>83.48</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val="en-US"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rPr>
        <w:t>决算数</w:t>
      </w:r>
      <w:r>
        <w:rPr>
          <w:rStyle w:val="20"/>
          <w:rFonts w:hint="default" w:ascii="Times New Roman" w:hAnsi="Times New Roman" w:eastAsia="仿宋_GB2312" w:cs="Times New Roman"/>
          <w:b w:val="0"/>
          <w:bCs w:val="0"/>
          <w:color w:val="auto"/>
          <w:sz w:val="32"/>
          <w:szCs w:val="32"/>
          <w:lang w:eastAsia="zh-CN"/>
        </w:rPr>
        <w:t>与</w:t>
      </w:r>
      <w:r>
        <w:rPr>
          <w:rStyle w:val="20"/>
          <w:rFonts w:hint="default" w:ascii="Times New Roman" w:hAnsi="Times New Roman" w:eastAsia="仿宋_GB2312" w:cs="Times New Roman"/>
          <w:b w:val="0"/>
          <w:bCs w:val="0"/>
          <w:color w:val="auto"/>
          <w:sz w:val="32"/>
          <w:szCs w:val="32"/>
        </w:rPr>
        <w:t>预算数</w:t>
      </w:r>
      <w:r>
        <w:rPr>
          <w:rStyle w:val="20"/>
          <w:rFonts w:hint="default" w:ascii="Times New Roman" w:hAnsi="Times New Roman" w:eastAsia="仿宋_GB2312" w:cs="Times New Roman"/>
          <w:b w:val="0"/>
          <w:bCs w:val="0"/>
          <w:color w:val="auto"/>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20"/>
          <w:rFonts w:hint="default" w:ascii="Times New Roman" w:hAnsi="Times New Roman" w:eastAsia="仿宋_GB2312" w:cs="Times New Roman"/>
          <w:b w:val="0"/>
          <w:bCs w:val="0"/>
          <w:color w:val="auto"/>
          <w:sz w:val="32"/>
          <w:szCs w:val="32"/>
          <w:highlight w:val="none"/>
          <w:lang w:val="en-US" w:eastAsia="zh-CN"/>
        </w:rPr>
        <w:t>7</w:t>
      </w:r>
      <w:r>
        <w:rPr>
          <w:rStyle w:val="20"/>
          <w:rFonts w:hint="default" w:ascii="Times New Roman" w:hAnsi="Times New Roman" w:eastAsia="仿宋_GB2312" w:cs="Times New Roman"/>
          <w:b w:val="0"/>
          <w:bCs w:val="0"/>
          <w:color w:val="auto"/>
          <w:sz w:val="32"/>
          <w:szCs w:val="32"/>
          <w:highlight w:val="none"/>
        </w:rPr>
        <w:t>.社会保障和就业（</w:t>
      </w:r>
      <w:r>
        <w:rPr>
          <w:rStyle w:val="20"/>
          <w:rFonts w:hint="default" w:ascii="Times New Roman" w:hAnsi="Times New Roman" w:eastAsia="仿宋_GB2312" w:cs="Times New Roman"/>
          <w:b w:val="0"/>
          <w:bCs w:val="0"/>
          <w:color w:val="auto"/>
          <w:sz w:val="32"/>
          <w:szCs w:val="32"/>
          <w:highlight w:val="none"/>
          <w:lang w:val="en-US" w:eastAsia="zh-CN"/>
        </w:rPr>
        <w:t>208</w:t>
      </w:r>
      <w:r>
        <w:rPr>
          <w:rStyle w:val="20"/>
          <w:rFonts w:hint="default" w:ascii="Times New Roman" w:hAnsi="Times New Roman" w:eastAsia="仿宋_GB2312" w:cs="Times New Roman"/>
          <w:b w:val="0"/>
          <w:bCs w:val="0"/>
          <w:color w:val="auto"/>
          <w:sz w:val="32"/>
          <w:szCs w:val="32"/>
          <w:highlight w:val="none"/>
        </w:rPr>
        <w:t>）行政事业单位养老支出（</w:t>
      </w:r>
      <w:r>
        <w:rPr>
          <w:rStyle w:val="20"/>
          <w:rFonts w:hint="default" w:ascii="Times New Roman" w:hAnsi="Times New Roman" w:eastAsia="仿宋_GB2312" w:cs="Times New Roman"/>
          <w:b w:val="0"/>
          <w:bCs w:val="0"/>
          <w:color w:val="auto"/>
          <w:sz w:val="32"/>
          <w:szCs w:val="32"/>
          <w:highlight w:val="none"/>
          <w:lang w:val="en-US" w:eastAsia="zh-CN"/>
        </w:rPr>
        <w:t>05</w:t>
      </w:r>
      <w:r>
        <w:rPr>
          <w:rStyle w:val="20"/>
          <w:rFonts w:hint="default" w:ascii="Times New Roman" w:hAnsi="Times New Roman" w:eastAsia="仿宋_GB2312" w:cs="Times New Roman"/>
          <w:b w:val="0"/>
          <w:bCs w:val="0"/>
          <w:color w:val="auto"/>
          <w:sz w:val="32"/>
          <w:szCs w:val="32"/>
          <w:highlight w:val="none"/>
        </w:rPr>
        <w:t>）机关事业单位职业年金缴费支出（</w:t>
      </w:r>
      <w:r>
        <w:rPr>
          <w:rStyle w:val="20"/>
          <w:rFonts w:hint="default" w:ascii="Times New Roman" w:hAnsi="Times New Roman" w:eastAsia="仿宋_GB2312" w:cs="Times New Roman"/>
          <w:b w:val="0"/>
          <w:bCs w:val="0"/>
          <w:color w:val="auto"/>
          <w:sz w:val="32"/>
          <w:szCs w:val="32"/>
          <w:highlight w:val="none"/>
          <w:lang w:val="en-US" w:eastAsia="zh-CN"/>
        </w:rPr>
        <w:t>06</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w:t>
      </w:r>
      <w:r>
        <w:rPr>
          <w:rStyle w:val="20"/>
          <w:rFonts w:hint="default" w:ascii="Times New Roman" w:hAnsi="Times New Roman" w:eastAsia="仿宋_GB2312" w:cs="Times New Roman"/>
          <w:b w:val="0"/>
          <w:bCs w:val="0"/>
          <w:color w:val="auto"/>
          <w:sz w:val="32"/>
          <w:szCs w:val="32"/>
          <w:highlight w:val="none"/>
          <w:lang w:val="en-US" w:eastAsia="zh-CN"/>
        </w:rPr>
        <w:t>41.74</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Fonts w:hint="default" w:ascii="Times New Roman" w:hAnsi="Times New Roman" w:eastAsia="仿宋_GB2312" w:cs="Times New Roman"/>
          <w:b w:val="0"/>
          <w:bCs w:val="0"/>
          <w:color w:val="auto"/>
          <w:sz w:val="32"/>
          <w:szCs w:val="32"/>
          <w:highlight w:val="none"/>
          <w:lang w:val="en-US" w:eastAsia="zh-CN"/>
        </w:rPr>
        <w:t>41.74</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rPr>
        <w:t>决算数</w:t>
      </w:r>
      <w:r>
        <w:rPr>
          <w:rStyle w:val="20"/>
          <w:rFonts w:hint="default" w:ascii="Times New Roman" w:hAnsi="Times New Roman" w:eastAsia="仿宋_GB2312" w:cs="Times New Roman"/>
          <w:b w:val="0"/>
          <w:bCs w:val="0"/>
          <w:color w:val="auto"/>
          <w:sz w:val="32"/>
          <w:szCs w:val="32"/>
          <w:lang w:val="en-US" w:eastAsia="zh-CN"/>
        </w:rPr>
        <w:t>与</w:t>
      </w:r>
      <w:r>
        <w:rPr>
          <w:rStyle w:val="20"/>
          <w:rFonts w:hint="default" w:ascii="Times New Roman" w:hAnsi="Times New Roman" w:eastAsia="仿宋_GB2312" w:cs="Times New Roman"/>
          <w:b w:val="0"/>
          <w:bCs w:val="0"/>
          <w:color w:val="auto"/>
          <w:sz w:val="32"/>
          <w:szCs w:val="32"/>
        </w:rPr>
        <w:t>预算数</w:t>
      </w:r>
      <w:r>
        <w:rPr>
          <w:rStyle w:val="20"/>
          <w:rFonts w:hint="default" w:ascii="Times New Roman" w:hAnsi="Times New Roman" w:eastAsia="仿宋_GB2312" w:cs="Times New Roman"/>
          <w:b w:val="0"/>
          <w:bCs w:val="0"/>
          <w:color w:val="auto"/>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20"/>
          <w:rFonts w:hint="default" w:ascii="Times New Roman" w:hAnsi="Times New Roman" w:eastAsia="仿宋_GB2312" w:cs="Times New Roman"/>
          <w:b w:val="0"/>
          <w:bCs w:val="0"/>
          <w:color w:val="auto"/>
          <w:sz w:val="32"/>
          <w:szCs w:val="32"/>
          <w:highlight w:val="none"/>
          <w:lang w:val="en-US" w:eastAsia="zh-CN"/>
        </w:rPr>
        <w:t>8</w:t>
      </w:r>
      <w:r>
        <w:rPr>
          <w:rStyle w:val="20"/>
          <w:rFonts w:hint="default" w:ascii="Times New Roman" w:hAnsi="Times New Roman" w:eastAsia="仿宋_GB2312" w:cs="Times New Roman"/>
          <w:b w:val="0"/>
          <w:bCs w:val="0"/>
          <w:color w:val="auto"/>
          <w:sz w:val="32"/>
          <w:szCs w:val="32"/>
          <w:highlight w:val="none"/>
        </w:rPr>
        <w:t>.社会保障和就业（</w:t>
      </w:r>
      <w:r>
        <w:rPr>
          <w:rStyle w:val="20"/>
          <w:rFonts w:hint="default" w:ascii="Times New Roman" w:hAnsi="Times New Roman" w:eastAsia="仿宋_GB2312" w:cs="Times New Roman"/>
          <w:b w:val="0"/>
          <w:bCs w:val="0"/>
          <w:color w:val="auto"/>
          <w:sz w:val="32"/>
          <w:szCs w:val="32"/>
          <w:highlight w:val="none"/>
          <w:lang w:val="en-US" w:eastAsia="zh-CN"/>
        </w:rPr>
        <w:t>208</w:t>
      </w:r>
      <w:r>
        <w:rPr>
          <w:rStyle w:val="20"/>
          <w:rFonts w:hint="default" w:ascii="Times New Roman" w:hAnsi="Times New Roman" w:eastAsia="仿宋_GB2312" w:cs="Times New Roman"/>
          <w:b w:val="0"/>
          <w:bCs w:val="0"/>
          <w:color w:val="auto"/>
          <w:sz w:val="32"/>
          <w:szCs w:val="32"/>
          <w:highlight w:val="none"/>
        </w:rPr>
        <w:t>）行政事业单位养老支出（</w:t>
      </w:r>
      <w:r>
        <w:rPr>
          <w:rStyle w:val="20"/>
          <w:rFonts w:hint="default" w:ascii="Times New Roman" w:hAnsi="Times New Roman" w:eastAsia="仿宋_GB2312" w:cs="Times New Roman"/>
          <w:b w:val="0"/>
          <w:bCs w:val="0"/>
          <w:color w:val="auto"/>
          <w:sz w:val="32"/>
          <w:szCs w:val="32"/>
          <w:highlight w:val="none"/>
          <w:lang w:val="en-US" w:eastAsia="zh-CN"/>
        </w:rPr>
        <w:t>05</w:t>
      </w:r>
      <w:r>
        <w:rPr>
          <w:rStyle w:val="20"/>
          <w:rFonts w:hint="default" w:ascii="Times New Roman" w:hAnsi="Times New Roman" w:eastAsia="仿宋_GB2312" w:cs="Times New Roman"/>
          <w:b w:val="0"/>
          <w:bCs w:val="0"/>
          <w:color w:val="auto"/>
          <w:sz w:val="32"/>
          <w:szCs w:val="32"/>
          <w:highlight w:val="none"/>
        </w:rPr>
        <w:t>）其他行政事业单位养老支出（</w:t>
      </w:r>
      <w:r>
        <w:rPr>
          <w:rStyle w:val="20"/>
          <w:rFonts w:hint="default" w:ascii="Times New Roman" w:hAnsi="Times New Roman" w:eastAsia="仿宋_GB2312" w:cs="Times New Roman"/>
          <w:b w:val="0"/>
          <w:bCs w:val="0"/>
          <w:color w:val="auto"/>
          <w:sz w:val="32"/>
          <w:szCs w:val="32"/>
          <w:highlight w:val="none"/>
          <w:lang w:val="en-US" w:eastAsia="zh-CN"/>
        </w:rPr>
        <w:t>99</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支出决算为0.</w:t>
      </w:r>
      <w:r>
        <w:rPr>
          <w:rStyle w:val="20"/>
          <w:rFonts w:hint="default" w:ascii="Times New Roman" w:hAnsi="Times New Roman" w:eastAsia="仿宋_GB2312" w:cs="Times New Roman"/>
          <w:b w:val="0"/>
          <w:bCs w:val="0"/>
          <w:color w:val="auto"/>
          <w:sz w:val="32"/>
          <w:szCs w:val="32"/>
          <w:highlight w:val="none"/>
          <w:lang w:val="en-US" w:eastAsia="zh-CN"/>
        </w:rPr>
        <w:t>53</w:t>
      </w:r>
      <w:r>
        <w:rPr>
          <w:rStyle w:val="20"/>
          <w:rFonts w:hint="default" w:ascii="Times New Roman" w:hAnsi="Times New Roman" w:eastAsia="仿宋_GB2312" w:cs="Times New Roman"/>
          <w:b w:val="0"/>
          <w:bCs w:val="0"/>
          <w:color w:val="auto"/>
          <w:sz w:val="32"/>
          <w:szCs w:val="32"/>
          <w:highlight w:val="none"/>
        </w:rPr>
        <w:t>万元</w:t>
      </w:r>
      <w:r>
        <w:rPr>
          <w:rStyle w:val="20"/>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rPr>
        <w:t>0.</w:t>
      </w:r>
      <w:r>
        <w:rPr>
          <w:rStyle w:val="20"/>
          <w:rFonts w:hint="default" w:ascii="Times New Roman" w:hAnsi="Times New Roman" w:eastAsia="仿宋_GB2312" w:cs="Times New Roman"/>
          <w:b w:val="0"/>
          <w:bCs w:val="0"/>
          <w:color w:val="auto"/>
          <w:sz w:val="32"/>
          <w:szCs w:val="32"/>
          <w:highlight w:val="none"/>
          <w:lang w:val="en-US" w:eastAsia="zh-CN"/>
        </w:rPr>
        <w:t>53</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rPr>
        <w:t>决算数</w:t>
      </w:r>
      <w:r>
        <w:rPr>
          <w:rStyle w:val="20"/>
          <w:rFonts w:hint="default" w:ascii="Times New Roman" w:hAnsi="Times New Roman" w:eastAsia="仿宋_GB2312" w:cs="Times New Roman"/>
          <w:b w:val="0"/>
          <w:bCs w:val="0"/>
          <w:color w:val="000000"/>
          <w:sz w:val="32"/>
          <w:szCs w:val="32"/>
          <w:lang w:val="en-US" w:eastAsia="zh-CN"/>
        </w:rPr>
        <w:t>与</w:t>
      </w:r>
      <w:r>
        <w:rPr>
          <w:rStyle w:val="20"/>
          <w:rFonts w:hint="default" w:ascii="Times New Roman" w:hAnsi="Times New Roman" w:eastAsia="仿宋_GB2312" w:cs="Times New Roman"/>
          <w:b w:val="0"/>
          <w:bCs w:val="0"/>
          <w:color w:val="000000"/>
          <w:sz w:val="32"/>
          <w:szCs w:val="32"/>
        </w:rPr>
        <w:t>预算数</w:t>
      </w:r>
      <w:r>
        <w:rPr>
          <w:rStyle w:val="20"/>
          <w:rFonts w:hint="default" w:ascii="Times New Roman" w:hAnsi="Times New Roman" w:eastAsia="仿宋_GB2312" w:cs="Times New Roman"/>
          <w:b w:val="0"/>
          <w:bCs w:val="0"/>
          <w:color w:val="000000"/>
          <w:sz w:val="32"/>
          <w:szCs w:val="32"/>
          <w:lang w:eastAsia="zh-CN"/>
        </w:rPr>
        <w:t>持平；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FF0000"/>
          <w:sz w:val="32"/>
          <w:szCs w:val="32"/>
          <w:lang w:eastAsia="zh-CN"/>
        </w:rPr>
      </w:pPr>
      <w:r>
        <w:rPr>
          <w:rStyle w:val="20"/>
          <w:rFonts w:hint="default" w:ascii="Times New Roman" w:hAnsi="Times New Roman" w:eastAsia="仿宋_GB2312" w:cs="Times New Roman"/>
          <w:b w:val="0"/>
          <w:bCs w:val="0"/>
          <w:color w:val="auto"/>
          <w:sz w:val="32"/>
          <w:szCs w:val="32"/>
          <w:highlight w:val="none"/>
          <w:lang w:val="en-US" w:eastAsia="zh-CN"/>
        </w:rPr>
        <w:t>9</w:t>
      </w:r>
      <w:r>
        <w:rPr>
          <w:rStyle w:val="20"/>
          <w:rFonts w:hint="default" w:ascii="Times New Roman" w:hAnsi="Times New Roman" w:eastAsia="仿宋_GB2312" w:cs="Times New Roman"/>
          <w:b w:val="0"/>
          <w:bCs w:val="0"/>
          <w:color w:val="auto"/>
          <w:sz w:val="32"/>
          <w:szCs w:val="32"/>
          <w:highlight w:val="none"/>
        </w:rPr>
        <w:t>.社会保障和就业（</w:t>
      </w:r>
      <w:r>
        <w:rPr>
          <w:rStyle w:val="20"/>
          <w:rFonts w:hint="default" w:ascii="Times New Roman" w:hAnsi="Times New Roman" w:eastAsia="仿宋_GB2312" w:cs="Times New Roman"/>
          <w:b w:val="0"/>
          <w:bCs w:val="0"/>
          <w:color w:val="auto"/>
          <w:sz w:val="32"/>
          <w:szCs w:val="32"/>
          <w:highlight w:val="none"/>
          <w:lang w:val="en-US" w:eastAsia="zh-CN"/>
        </w:rPr>
        <w:t>208</w:t>
      </w:r>
      <w:r>
        <w:rPr>
          <w:rStyle w:val="20"/>
          <w:rFonts w:hint="default" w:ascii="Times New Roman" w:hAnsi="Times New Roman" w:eastAsia="仿宋_GB2312" w:cs="Times New Roman"/>
          <w:b w:val="0"/>
          <w:bCs w:val="0"/>
          <w:color w:val="auto"/>
          <w:sz w:val="32"/>
          <w:szCs w:val="32"/>
          <w:highlight w:val="none"/>
        </w:rPr>
        <w:t>）抚恤（</w:t>
      </w:r>
      <w:r>
        <w:rPr>
          <w:rStyle w:val="20"/>
          <w:rFonts w:hint="default" w:ascii="Times New Roman" w:hAnsi="Times New Roman" w:eastAsia="仿宋_GB2312" w:cs="Times New Roman"/>
          <w:b w:val="0"/>
          <w:bCs w:val="0"/>
          <w:color w:val="auto"/>
          <w:sz w:val="32"/>
          <w:szCs w:val="32"/>
          <w:highlight w:val="none"/>
          <w:lang w:val="en-US" w:eastAsia="zh-CN"/>
        </w:rPr>
        <w:t>08</w:t>
      </w:r>
      <w:r>
        <w:rPr>
          <w:rStyle w:val="20"/>
          <w:rFonts w:hint="default" w:ascii="Times New Roman" w:hAnsi="Times New Roman" w:eastAsia="仿宋_GB2312" w:cs="Times New Roman"/>
          <w:b w:val="0"/>
          <w:bCs w:val="0"/>
          <w:color w:val="auto"/>
          <w:sz w:val="32"/>
          <w:szCs w:val="32"/>
          <w:highlight w:val="none"/>
        </w:rPr>
        <w:t>）死亡抚恤（</w:t>
      </w:r>
      <w:r>
        <w:rPr>
          <w:rStyle w:val="20"/>
          <w:rFonts w:hint="default" w:ascii="Times New Roman" w:hAnsi="Times New Roman" w:eastAsia="仿宋_GB2312" w:cs="Times New Roman"/>
          <w:b w:val="0"/>
          <w:bCs w:val="0"/>
          <w:color w:val="auto"/>
          <w:sz w:val="32"/>
          <w:szCs w:val="32"/>
          <w:highlight w:val="none"/>
          <w:lang w:val="en-US" w:eastAsia="zh-CN"/>
        </w:rPr>
        <w:t>01</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支出决算为18.25万元，</w:t>
      </w:r>
      <w:r>
        <w:rPr>
          <w:rStyle w:val="20"/>
          <w:rFonts w:hint="default" w:ascii="Times New Roman" w:hAnsi="Times New Roman" w:eastAsia="仿宋_GB2312" w:cs="Times New Roman"/>
          <w:b w:val="0"/>
          <w:bCs w:val="0"/>
          <w:color w:val="auto"/>
          <w:sz w:val="32"/>
          <w:szCs w:val="32"/>
          <w:lang w:val="en-US" w:eastAsia="zh-CN"/>
        </w:rPr>
        <w:t>预算为18.25万元</w:t>
      </w:r>
      <w:r>
        <w:rPr>
          <w:rStyle w:val="20"/>
          <w:rFonts w:hint="default" w:ascii="Times New Roman" w:hAnsi="Times New Roman" w:eastAsia="仿宋_GB2312" w:cs="Times New Roman"/>
          <w:b w:val="0"/>
          <w:bCs w:val="0"/>
          <w:color w:val="auto"/>
          <w:sz w:val="32"/>
          <w:szCs w:val="32"/>
          <w:lang w:eastAsia="zh-CN"/>
        </w:rPr>
        <w:t>，</w:t>
      </w:r>
      <w:r>
        <w:rPr>
          <w:rStyle w:val="20"/>
          <w:rFonts w:hint="default" w:ascii="Times New Roman" w:hAnsi="Times New Roman" w:eastAsia="仿宋_GB2312" w:cs="Times New Roman"/>
          <w:b w:val="0"/>
          <w:bCs w:val="0"/>
          <w:color w:val="auto"/>
          <w:sz w:val="32"/>
          <w:szCs w:val="32"/>
        </w:rPr>
        <w:t>决算数</w:t>
      </w:r>
      <w:r>
        <w:rPr>
          <w:rStyle w:val="20"/>
          <w:rFonts w:hint="default" w:ascii="Times New Roman" w:hAnsi="Times New Roman" w:eastAsia="仿宋_GB2312" w:cs="Times New Roman"/>
          <w:b w:val="0"/>
          <w:bCs w:val="0"/>
          <w:color w:val="auto"/>
          <w:sz w:val="32"/>
          <w:szCs w:val="32"/>
          <w:lang w:val="en-US" w:eastAsia="zh-CN"/>
        </w:rPr>
        <w:t>与</w:t>
      </w:r>
      <w:r>
        <w:rPr>
          <w:rStyle w:val="20"/>
          <w:rFonts w:hint="default" w:ascii="Times New Roman" w:hAnsi="Times New Roman" w:eastAsia="仿宋_GB2312" w:cs="Times New Roman"/>
          <w:b w:val="0"/>
          <w:bCs w:val="0"/>
          <w:color w:val="auto"/>
          <w:sz w:val="32"/>
          <w:szCs w:val="32"/>
        </w:rPr>
        <w:t>预算数</w:t>
      </w:r>
      <w:r>
        <w:rPr>
          <w:rStyle w:val="20"/>
          <w:rFonts w:hint="default" w:ascii="Times New Roman" w:hAnsi="Times New Roman" w:eastAsia="仿宋_GB2312" w:cs="Times New Roman"/>
          <w:b w:val="0"/>
          <w:bCs w:val="0"/>
          <w:color w:val="auto"/>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lang w:eastAsia="zh-CN"/>
        </w:rPr>
      </w:pPr>
      <w:r>
        <w:rPr>
          <w:rStyle w:val="20"/>
          <w:rFonts w:hint="default" w:ascii="Times New Roman" w:hAnsi="Times New Roman" w:eastAsia="仿宋_GB2312" w:cs="Times New Roman"/>
          <w:b w:val="0"/>
          <w:bCs w:val="0"/>
          <w:color w:val="auto"/>
          <w:sz w:val="32"/>
          <w:szCs w:val="32"/>
          <w:highlight w:val="none"/>
          <w:lang w:val="en-US" w:eastAsia="zh-CN"/>
        </w:rPr>
        <w:t>10</w:t>
      </w:r>
      <w:r>
        <w:rPr>
          <w:rStyle w:val="20"/>
          <w:rFonts w:hint="default" w:ascii="Times New Roman" w:hAnsi="Times New Roman" w:eastAsia="仿宋_GB2312" w:cs="Times New Roman"/>
          <w:b w:val="0"/>
          <w:bCs w:val="0"/>
          <w:color w:val="auto"/>
          <w:sz w:val="32"/>
          <w:szCs w:val="32"/>
          <w:highlight w:val="none"/>
        </w:rPr>
        <w:t>.社会保障和就业（</w:t>
      </w:r>
      <w:r>
        <w:rPr>
          <w:rStyle w:val="20"/>
          <w:rFonts w:hint="default" w:ascii="Times New Roman" w:hAnsi="Times New Roman" w:eastAsia="仿宋_GB2312" w:cs="Times New Roman"/>
          <w:b w:val="0"/>
          <w:bCs w:val="0"/>
          <w:color w:val="auto"/>
          <w:sz w:val="32"/>
          <w:szCs w:val="32"/>
          <w:highlight w:val="none"/>
          <w:lang w:val="en-US" w:eastAsia="zh-CN"/>
        </w:rPr>
        <w:t>208</w:t>
      </w:r>
      <w:r>
        <w:rPr>
          <w:rStyle w:val="20"/>
          <w:rFonts w:hint="default" w:ascii="Times New Roman" w:hAnsi="Times New Roman" w:eastAsia="仿宋_GB2312" w:cs="Times New Roman"/>
          <w:b w:val="0"/>
          <w:bCs w:val="0"/>
          <w:color w:val="auto"/>
          <w:sz w:val="32"/>
          <w:szCs w:val="32"/>
          <w:highlight w:val="none"/>
        </w:rPr>
        <w:t>）其他社会保障和就业支出（</w:t>
      </w:r>
      <w:r>
        <w:rPr>
          <w:rStyle w:val="20"/>
          <w:rFonts w:hint="default" w:ascii="Times New Roman" w:hAnsi="Times New Roman" w:eastAsia="仿宋_GB2312" w:cs="Times New Roman"/>
          <w:b w:val="0"/>
          <w:bCs w:val="0"/>
          <w:color w:val="auto"/>
          <w:sz w:val="32"/>
          <w:szCs w:val="32"/>
          <w:highlight w:val="none"/>
          <w:lang w:val="en-US" w:eastAsia="zh-CN"/>
        </w:rPr>
        <w:t>99</w:t>
      </w:r>
      <w:r>
        <w:rPr>
          <w:rStyle w:val="20"/>
          <w:rFonts w:hint="default" w:ascii="Times New Roman" w:hAnsi="Times New Roman" w:eastAsia="仿宋_GB2312" w:cs="Times New Roman"/>
          <w:b w:val="0"/>
          <w:bCs w:val="0"/>
          <w:color w:val="auto"/>
          <w:sz w:val="32"/>
          <w:szCs w:val="32"/>
          <w:highlight w:val="none"/>
        </w:rPr>
        <w:t>）其他社会保障和就业支出（</w:t>
      </w:r>
      <w:r>
        <w:rPr>
          <w:rStyle w:val="20"/>
          <w:rFonts w:hint="default" w:ascii="Times New Roman" w:hAnsi="Times New Roman" w:eastAsia="仿宋_GB2312" w:cs="Times New Roman"/>
          <w:b w:val="0"/>
          <w:bCs w:val="0"/>
          <w:color w:val="auto"/>
          <w:sz w:val="32"/>
          <w:szCs w:val="32"/>
          <w:highlight w:val="none"/>
          <w:lang w:val="en-US" w:eastAsia="zh-CN"/>
        </w:rPr>
        <w:t>99</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支出决算为1.</w:t>
      </w:r>
      <w:r>
        <w:rPr>
          <w:rStyle w:val="20"/>
          <w:rFonts w:hint="default" w:ascii="Times New Roman" w:hAnsi="Times New Roman" w:eastAsia="仿宋_GB2312" w:cs="Times New Roman"/>
          <w:b w:val="0"/>
          <w:bCs w:val="0"/>
          <w:color w:val="auto"/>
          <w:sz w:val="32"/>
          <w:szCs w:val="32"/>
          <w:highlight w:val="none"/>
          <w:lang w:val="en-US" w:eastAsia="zh-CN"/>
        </w:rPr>
        <w:t>57</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lang w:val="en-US" w:eastAsia="zh-CN"/>
        </w:rPr>
        <w:t>1.57</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000000"/>
          <w:sz w:val="32"/>
          <w:szCs w:val="32"/>
        </w:rPr>
        <w:t>决算数</w:t>
      </w:r>
      <w:r>
        <w:rPr>
          <w:rStyle w:val="20"/>
          <w:rFonts w:hint="default" w:ascii="Times New Roman" w:hAnsi="Times New Roman" w:eastAsia="仿宋_GB2312" w:cs="Times New Roman"/>
          <w:b w:val="0"/>
          <w:bCs w:val="0"/>
          <w:color w:val="000000"/>
          <w:sz w:val="32"/>
          <w:szCs w:val="32"/>
          <w:lang w:val="en-US" w:eastAsia="zh-CN"/>
        </w:rPr>
        <w:t>与</w:t>
      </w:r>
      <w:r>
        <w:rPr>
          <w:rStyle w:val="20"/>
          <w:rFonts w:hint="default" w:ascii="Times New Roman" w:hAnsi="Times New Roman" w:eastAsia="仿宋_GB2312" w:cs="Times New Roman"/>
          <w:b w:val="0"/>
          <w:bCs w:val="0"/>
          <w:color w:val="000000"/>
          <w:sz w:val="32"/>
          <w:szCs w:val="32"/>
        </w:rPr>
        <w:t>预算数</w:t>
      </w:r>
      <w:r>
        <w:rPr>
          <w:rStyle w:val="20"/>
          <w:rFonts w:hint="default" w:ascii="Times New Roman" w:hAnsi="Times New Roman" w:eastAsia="仿宋_GB2312" w:cs="Times New Roman"/>
          <w:b w:val="0"/>
          <w:bCs w:val="0"/>
          <w:color w:val="000000"/>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rPr>
        <w:t>卫生健康</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210</w:t>
      </w:r>
      <w:r>
        <w:rPr>
          <w:rStyle w:val="20"/>
          <w:rFonts w:hint="default" w:ascii="Times New Roman" w:hAnsi="Times New Roman" w:eastAsia="仿宋_GB2312" w:cs="Times New Roman"/>
          <w:b w:val="0"/>
          <w:bCs w:val="0"/>
          <w:color w:val="auto"/>
          <w:sz w:val="32"/>
          <w:szCs w:val="32"/>
          <w:highlight w:val="none"/>
        </w:rPr>
        <w:t>）公共卫生（</w:t>
      </w:r>
      <w:r>
        <w:rPr>
          <w:rStyle w:val="20"/>
          <w:rFonts w:hint="default" w:ascii="Times New Roman" w:hAnsi="Times New Roman" w:eastAsia="仿宋_GB2312" w:cs="Times New Roman"/>
          <w:b w:val="0"/>
          <w:bCs w:val="0"/>
          <w:color w:val="auto"/>
          <w:sz w:val="32"/>
          <w:szCs w:val="32"/>
          <w:highlight w:val="none"/>
          <w:lang w:val="en-US" w:eastAsia="zh-CN"/>
        </w:rPr>
        <w:t>04</w:t>
      </w:r>
      <w:r>
        <w:rPr>
          <w:rStyle w:val="20"/>
          <w:rFonts w:hint="default" w:ascii="Times New Roman" w:hAnsi="Times New Roman" w:eastAsia="仿宋_GB2312" w:cs="Times New Roman"/>
          <w:b w:val="0"/>
          <w:bCs w:val="0"/>
          <w:color w:val="auto"/>
          <w:sz w:val="32"/>
          <w:szCs w:val="32"/>
          <w:highlight w:val="none"/>
        </w:rPr>
        <w:t>）突发公共卫生事件应急处理（</w:t>
      </w:r>
      <w:r>
        <w:rPr>
          <w:rStyle w:val="20"/>
          <w:rFonts w:hint="default" w:ascii="Times New Roman" w:hAnsi="Times New Roman" w:eastAsia="仿宋_GB2312" w:cs="Times New Roman"/>
          <w:b w:val="0"/>
          <w:bCs w:val="0"/>
          <w:color w:val="auto"/>
          <w:sz w:val="32"/>
          <w:szCs w:val="32"/>
          <w:highlight w:val="none"/>
          <w:lang w:val="en-US" w:eastAsia="zh-CN"/>
        </w:rPr>
        <w:t>10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w:t>
      </w:r>
      <w:r>
        <w:rPr>
          <w:rStyle w:val="20"/>
          <w:rFonts w:hint="default" w:ascii="Times New Roman" w:hAnsi="Times New Roman" w:eastAsia="仿宋_GB2312" w:cs="Times New Roman"/>
          <w:b w:val="0"/>
          <w:bCs w:val="0"/>
          <w:color w:val="auto"/>
          <w:sz w:val="32"/>
          <w:szCs w:val="32"/>
          <w:highlight w:val="none"/>
          <w:lang w:val="en-US" w:eastAsia="zh-CN"/>
        </w:rPr>
        <w:t>74.84</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lang w:val="en-US" w:eastAsia="zh-CN"/>
        </w:rPr>
        <w:t>74.84</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000000"/>
          <w:sz w:val="32"/>
          <w:szCs w:val="32"/>
          <w:lang w:eastAsia="zh-CN"/>
        </w:rPr>
        <w:t>决算数与预算数持平</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20"/>
          <w:rFonts w:hint="default" w:ascii="Times New Roman" w:hAnsi="Times New Roman" w:eastAsia="仿宋_GB2312" w:cs="Times New Roman"/>
          <w:b w:val="0"/>
          <w:bCs w:val="0"/>
          <w:color w:val="auto"/>
          <w:sz w:val="32"/>
          <w:szCs w:val="32"/>
          <w:highlight w:val="none"/>
          <w:lang w:val="en-US" w:eastAsia="zh-CN"/>
        </w:rPr>
        <w:t>12</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210</w:t>
      </w:r>
      <w:r>
        <w:rPr>
          <w:rStyle w:val="20"/>
          <w:rFonts w:hint="default" w:ascii="Times New Roman" w:hAnsi="Times New Roman" w:eastAsia="仿宋_GB2312" w:cs="Times New Roman"/>
          <w:b w:val="0"/>
          <w:bCs w:val="0"/>
          <w:color w:val="auto"/>
          <w:sz w:val="32"/>
          <w:szCs w:val="32"/>
          <w:highlight w:val="none"/>
        </w:rPr>
        <w:t>）行政事业单位医疗（</w:t>
      </w:r>
      <w:r>
        <w:rPr>
          <w:rStyle w:val="20"/>
          <w:rFonts w:hint="default" w:ascii="Times New Roman" w:hAnsi="Times New Roman" w:eastAsia="仿宋_GB2312" w:cs="Times New Roman"/>
          <w:b w:val="0"/>
          <w:bCs w:val="0"/>
          <w:color w:val="auto"/>
          <w:sz w:val="32"/>
          <w:szCs w:val="32"/>
          <w:highlight w:val="none"/>
          <w:lang w:val="en-US" w:eastAsia="zh-CN"/>
        </w:rPr>
        <w:t>11</w:t>
      </w:r>
      <w:r>
        <w:rPr>
          <w:rStyle w:val="20"/>
          <w:rFonts w:hint="default" w:ascii="Times New Roman" w:hAnsi="Times New Roman" w:eastAsia="仿宋_GB2312" w:cs="Times New Roman"/>
          <w:b w:val="0"/>
          <w:bCs w:val="0"/>
          <w:color w:val="auto"/>
          <w:sz w:val="32"/>
          <w:szCs w:val="32"/>
          <w:highlight w:val="none"/>
        </w:rPr>
        <w:t>）行政单位医疗（</w:t>
      </w:r>
      <w:r>
        <w:rPr>
          <w:rStyle w:val="20"/>
          <w:rFonts w:hint="default" w:ascii="Times New Roman" w:hAnsi="Times New Roman" w:eastAsia="仿宋_GB2312" w:cs="Times New Roman"/>
          <w:b w:val="0"/>
          <w:bCs w:val="0"/>
          <w:color w:val="auto"/>
          <w:sz w:val="32"/>
          <w:szCs w:val="32"/>
          <w:highlight w:val="none"/>
          <w:lang w:val="en-US" w:eastAsia="zh-CN"/>
        </w:rPr>
        <w:t>01</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支出决算为19.4</w:t>
      </w:r>
      <w:r>
        <w:rPr>
          <w:rStyle w:val="20"/>
          <w:rFonts w:hint="default" w:ascii="Times New Roman" w:hAnsi="Times New Roman" w:eastAsia="仿宋_GB2312" w:cs="Times New Roman"/>
          <w:b w:val="0"/>
          <w:bCs w:val="0"/>
          <w:color w:val="auto"/>
          <w:sz w:val="32"/>
          <w:szCs w:val="32"/>
          <w:highlight w:val="none"/>
          <w:lang w:val="en-US" w:eastAsia="zh-CN"/>
        </w:rPr>
        <w:t>2</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lang w:val="en-US" w:eastAsia="zh-CN"/>
        </w:rPr>
        <w:t>19.42</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rPr>
        <w:t>决算数</w:t>
      </w:r>
      <w:r>
        <w:rPr>
          <w:rStyle w:val="20"/>
          <w:rFonts w:hint="default" w:ascii="Times New Roman" w:hAnsi="Times New Roman" w:eastAsia="仿宋_GB2312" w:cs="Times New Roman"/>
          <w:b w:val="0"/>
          <w:bCs w:val="0"/>
          <w:color w:val="000000"/>
          <w:sz w:val="32"/>
          <w:szCs w:val="32"/>
          <w:lang w:eastAsia="zh-CN"/>
        </w:rPr>
        <w:t>与</w:t>
      </w:r>
      <w:r>
        <w:rPr>
          <w:rStyle w:val="20"/>
          <w:rFonts w:hint="default" w:ascii="Times New Roman" w:hAnsi="Times New Roman" w:eastAsia="仿宋_GB2312" w:cs="Times New Roman"/>
          <w:b w:val="0"/>
          <w:bCs w:val="0"/>
          <w:color w:val="000000"/>
          <w:sz w:val="32"/>
          <w:szCs w:val="32"/>
        </w:rPr>
        <w:t>预算数</w:t>
      </w:r>
      <w:r>
        <w:rPr>
          <w:rStyle w:val="20"/>
          <w:rFonts w:hint="default" w:ascii="Times New Roman" w:hAnsi="Times New Roman" w:eastAsia="仿宋_GB2312" w:cs="Times New Roman"/>
          <w:b w:val="0"/>
          <w:bCs w:val="0"/>
          <w:color w:val="000000"/>
          <w:sz w:val="32"/>
          <w:szCs w:val="32"/>
          <w:lang w:eastAsia="zh-CN"/>
        </w:rPr>
        <w:t>持平；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lang w:eastAsia="zh-CN"/>
        </w:rPr>
      </w:pPr>
      <w:r>
        <w:rPr>
          <w:rStyle w:val="20"/>
          <w:rFonts w:hint="default" w:ascii="Times New Roman" w:hAnsi="Times New Roman" w:eastAsia="仿宋_GB2312" w:cs="Times New Roman"/>
          <w:b w:val="0"/>
          <w:bCs w:val="0"/>
          <w:color w:val="auto"/>
          <w:sz w:val="32"/>
          <w:szCs w:val="32"/>
          <w:highlight w:val="none"/>
          <w:lang w:val="en-US" w:eastAsia="zh-CN"/>
        </w:rPr>
        <w:t>13</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210</w:t>
      </w:r>
      <w:r>
        <w:rPr>
          <w:rStyle w:val="20"/>
          <w:rFonts w:hint="default" w:ascii="Times New Roman" w:hAnsi="Times New Roman" w:eastAsia="仿宋_GB2312" w:cs="Times New Roman"/>
          <w:b w:val="0"/>
          <w:bCs w:val="0"/>
          <w:color w:val="auto"/>
          <w:sz w:val="32"/>
          <w:szCs w:val="32"/>
          <w:highlight w:val="none"/>
        </w:rPr>
        <w:t>）行政事业单位医疗（</w:t>
      </w:r>
      <w:r>
        <w:rPr>
          <w:rStyle w:val="20"/>
          <w:rFonts w:hint="default" w:ascii="Times New Roman" w:hAnsi="Times New Roman" w:eastAsia="仿宋_GB2312" w:cs="Times New Roman"/>
          <w:b w:val="0"/>
          <w:bCs w:val="0"/>
          <w:color w:val="auto"/>
          <w:sz w:val="32"/>
          <w:szCs w:val="32"/>
          <w:highlight w:val="none"/>
          <w:lang w:val="en-US" w:eastAsia="zh-CN"/>
        </w:rPr>
        <w:t>11</w:t>
      </w:r>
      <w:r>
        <w:rPr>
          <w:rStyle w:val="20"/>
          <w:rFonts w:hint="default" w:ascii="Times New Roman" w:hAnsi="Times New Roman" w:eastAsia="仿宋_GB2312" w:cs="Times New Roman"/>
          <w:b w:val="0"/>
          <w:bCs w:val="0"/>
          <w:color w:val="auto"/>
          <w:sz w:val="32"/>
          <w:szCs w:val="32"/>
          <w:highlight w:val="none"/>
        </w:rPr>
        <w:t>）事业单位医疗（</w:t>
      </w:r>
      <w:r>
        <w:rPr>
          <w:rStyle w:val="20"/>
          <w:rFonts w:hint="default" w:ascii="Times New Roman" w:hAnsi="Times New Roman" w:eastAsia="仿宋_GB2312" w:cs="Times New Roman"/>
          <w:b w:val="0"/>
          <w:bCs w:val="0"/>
          <w:color w:val="auto"/>
          <w:sz w:val="32"/>
          <w:szCs w:val="32"/>
          <w:highlight w:val="none"/>
          <w:lang w:val="en-US" w:eastAsia="zh-CN"/>
        </w:rPr>
        <w:t>02</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支出决算为8.98万元，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rPr>
        <w:t>8.</w:t>
      </w:r>
      <w:r>
        <w:rPr>
          <w:rStyle w:val="20"/>
          <w:rFonts w:hint="default" w:ascii="Times New Roman" w:hAnsi="Times New Roman" w:eastAsia="仿宋_GB2312" w:cs="Times New Roman"/>
          <w:b w:val="0"/>
          <w:bCs w:val="0"/>
          <w:color w:val="auto"/>
          <w:sz w:val="32"/>
          <w:szCs w:val="32"/>
          <w:highlight w:val="none"/>
          <w:lang w:val="en-US" w:eastAsia="zh-CN"/>
        </w:rPr>
        <w:t>98</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rPr>
        <w:t>决算数</w:t>
      </w:r>
      <w:r>
        <w:rPr>
          <w:rStyle w:val="20"/>
          <w:rFonts w:hint="default" w:ascii="Times New Roman" w:hAnsi="Times New Roman" w:eastAsia="仿宋_GB2312" w:cs="Times New Roman"/>
          <w:b w:val="0"/>
          <w:bCs w:val="0"/>
          <w:color w:val="000000"/>
          <w:sz w:val="32"/>
          <w:szCs w:val="32"/>
          <w:lang w:eastAsia="zh-CN"/>
        </w:rPr>
        <w:t>与</w:t>
      </w:r>
      <w:r>
        <w:rPr>
          <w:rStyle w:val="20"/>
          <w:rFonts w:hint="default" w:ascii="Times New Roman" w:hAnsi="Times New Roman" w:eastAsia="仿宋_GB2312" w:cs="Times New Roman"/>
          <w:b w:val="0"/>
          <w:bCs w:val="0"/>
          <w:color w:val="000000"/>
          <w:sz w:val="32"/>
          <w:szCs w:val="32"/>
        </w:rPr>
        <w:t>预算数</w:t>
      </w:r>
      <w:r>
        <w:rPr>
          <w:rStyle w:val="20"/>
          <w:rFonts w:hint="default" w:ascii="Times New Roman" w:hAnsi="Times New Roman" w:eastAsia="仿宋_GB2312" w:cs="Times New Roman"/>
          <w:b w:val="0"/>
          <w:bCs w:val="0"/>
          <w:color w:val="000000"/>
          <w:sz w:val="32"/>
          <w:szCs w:val="32"/>
          <w:lang w:eastAsia="zh-CN"/>
        </w:rPr>
        <w:t>持平；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lang w:val="en-US" w:eastAsia="zh-CN"/>
        </w:rPr>
      </w:pPr>
      <w:r>
        <w:rPr>
          <w:rStyle w:val="20"/>
          <w:rFonts w:hint="default" w:ascii="Times New Roman" w:hAnsi="Times New Roman" w:eastAsia="仿宋_GB2312" w:cs="Times New Roman"/>
          <w:b w:val="0"/>
          <w:bCs w:val="0"/>
          <w:color w:val="auto"/>
          <w:sz w:val="32"/>
          <w:szCs w:val="32"/>
          <w:highlight w:val="none"/>
          <w:lang w:val="en-US" w:eastAsia="zh-CN"/>
        </w:rPr>
        <w:t>14</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210</w:t>
      </w:r>
      <w:r>
        <w:rPr>
          <w:rStyle w:val="20"/>
          <w:rFonts w:hint="default" w:ascii="Times New Roman" w:hAnsi="Times New Roman" w:eastAsia="仿宋_GB2312" w:cs="Times New Roman"/>
          <w:b w:val="0"/>
          <w:bCs w:val="0"/>
          <w:color w:val="auto"/>
          <w:sz w:val="32"/>
          <w:szCs w:val="32"/>
          <w:highlight w:val="none"/>
        </w:rPr>
        <w:t>）行政事业单位医疗（</w:t>
      </w:r>
      <w:r>
        <w:rPr>
          <w:rStyle w:val="20"/>
          <w:rFonts w:hint="default" w:ascii="Times New Roman" w:hAnsi="Times New Roman" w:eastAsia="仿宋_GB2312" w:cs="Times New Roman"/>
          <w:b w:val="0"/>
          <w:bCs w:val="0"/>
          <w:color w:val="auto"/>
          <w:sz w:val="32"/>
          <w:szCs w:val="32"/>
          <w:highlight w:val="none"/>
          <w:lang w:val="en-US" w:eastAsia="zh-CN"/>
        </w:rPr>
        <w:t>11</w:t>
      </w:r>
      <w:r>
        <w:rPr>
          <w:rStyle w:val="20"/>
          <w:rFonts w:hint="default" w:ascii="Times New Roman" w:hAnsi="Times New Roman" w:eastAsia="仿宋_GB2312" w:cs="Times New Roman"/>
          <w:b w:val="0"/>
          <w:bCs w:val="0"/>
          <w:color w:val="auto"/>
          <w:sz w:val="32"/>
          <w:szCs w:val="32"/>
          <w:highlight w:val="none"/>
        </w:rPr>
        <w:t>）公务员医疗补助（</w:t>
      </w:r>
      <w:r>
        <w:rPr>
          <w:rStyle w:val="20"/>
          <w:rFonts w:hint="default" w:ascii="Times New Roman" w:hAnsi="Times New Roman" w:eastAsia="仿宋_GB2312" w:cs="Times New Roman"/>
          <w:b w:val="0"/>
          <w:bCs w:val="0"/>
          <w:color w:val="auto"/>
          <w:sz w:val="32"/>
          <w:szCs w:val="32"/>
          <w:highlight w:val="none"/>
          <w:lang w:val="en-US" w:eastAsia="zh-CN"/>
        </w:rPr>
        <w:t>03</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支出决算为7.38万元，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lang w:val="en-US" w:eastAsia="zh-CN"/>
        </w:rPr>
        <w:t>7.38</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20"/>
          <w:rFonts w:hint="default" w:ascii="Times New Roman" w:hAnsi="Times New Roman" w:eastAsia="仿宋_GB2312" w:cs="Times New Roman"/>
          <w:b w:val="0"/>
          <w:bCs w:val="0"/>
          <w:color w:val="auto"/>
          <w:sz w:val="32"/>
          <w:szCs w:val="32"/>
          <w:highlight w:val="none"/>
          <w:lang w:val="en-US" w:eastAsia="zh-CN"/>
        </w:rPr>
        <w:t>15</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210</w:t>
      </w:r>
      <w:r>
        <w:rPr>
          <w:rStyle w:val="20"/>
          <w:rFonts w:hint="default" w:ascii="Times New Roman" w:hAnsi="Times New Roman" w:eastAsia="仿宋_GB2312" w:cs="Times New Roman"/>
          <w:b w:val="0"/>
          <w:bCs w:val="0"/>
          <w:color w:val="auto"/>
          <w:sz w:val="32"/>
          <w:szCs w:val="32"/>
          <w:highlight w:val="none"/>
        </w:rPr>
        <w:t>）行政事业单位医疗（</w:t>
      </w:r>
      <w:r>
        <w:rPr>
          <w:rStyle w:val="20"/>
          <w:rFonts w:hint="default" w:ascii="Times New Roman" w:hAnsi="Times New Roman" w:eastAsia="仿宋_GB2312" w:cs="Times New Roman"/>
          <w:b w:val="0"/>
          <w:bCs w:val="0"/>
          <w:color w:val="auto"/>
          <w:sz w:val="32"/>
          <w:szCs w:val="32"/>
          <w:highlight w:val="none"/>
          <w:lang w:val="en-US" w:eastAsia="zh-CN"/>
        </w:rPr>
        <w:t>11</w:t>
      </w:r>
      <w:r>
        <w:rPr>
          <w:rStyle w:val="20"/>
          <w:rFonts w:hint="default" w:ascii="Times New Roman" w:hAnsi="Times New Roman" w:eastAsia="仿宋_GB2312" w:cs="Times New Roman"/>
          <w:b w:val="0"/>
          <w:bCs w:val="0"/>
          <w:color w:val="auto"/>
          <w:sz w:val="32"/>
          <w:szCs w:val="32"/>
          <w:highlight w:val="none"/>
        </w:rPr>
        <w:t>）其他行政事业单位医疗支出（</w:t>
      </w:r>
      <w:r>
        <w:rPr>
          <w:rStyle w:val="20"/>
          <w:rFonts w:hint="default" w:ascii="Times New Roman" w:hAnsi="Times New Roman" w:eastAsia="仿宋_GB2312" w:cs="Times New Roman"/>
          <w:b w:val="0"/>
          <w:bCs w:val="0"/>
          <w:color w:val="auto"/>
          <w:sz w:val="32"/>
          <w:szCs w:val="32"/>
          <w:highlight w:val="none"/>
          <w:lang w:val="en-US" w:eastAsia="zh-CN"/>
        </w:rPr>
        <w:t>99</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支出决算为0.11万元，</w:t>
      </w:r>
      <w:r>
        <w:rPr>
          <w:rStyle w:val="20"/>
          <w:rFonts w:hint="default" w:ascii="Times New Roman" w:hAnsi="Times New Roman" w:eastAsia="仿宋_GB2312" w:cs="Times New Roman"/>
          <w:b w:val="0"/>
          <w:bCs w:val="0"/>
          <w:color w:val="000000"/>
          <w:sz w:val="32"/>
          <w:szCs w:val="32"/>
          <w:lang w:val="en-US" w:eastAsia="zh-CN"/>
        </w:rPr>
        <w:t>预算为0.11万元</w:t>
      </w:r>
      <w:r>
        <w:rPr>
          <w:rStyle w:val="20"/>
          <w:rFonts w:hint="default" w:ascii="Times New Roman" w:hAnsi="Times New Roman" w:eastAsia="仿宋_GB2312" w:cs="Times New Roman"/>
          <w:b w:val="0"/>
          <w:bCs w:val="0"/>
          <w:color w:val="000000"/>
          <w:sz w:val="32"/>
          <w:szCs w:val="32"/>
          <w:lang w:eastAsia="zh-CN"/>
        </w:rPr>
        <w:t>，</w:t>
      </w:r>
      <w:r>
        <w:rPr>
          <w:rStyle w:val="20"/>
          <w:rFonts w:hint="default" w:ascii="Times New Roman" w:hAnsi="Times New Roman" w:eastAsia="仿宋_GB2312" w:cs="Times New Roman"/>
          <w:b w:val="0"/>
          <w:bCs w:val="0"/>
          <w:color w:val="000000"/>
          <w:sz w:val="32"/>
          <w:szCs w:val="32"/>
        </w:rPr>
        <w:t>决算数</w:t>
      </w:r>
      <w:r>
        <w:rPr>
          <w:rStyle w:val="20"/>
          <w:rFonts w:hint="default" w:ascii="Times New Roman" w:hAnsi="Times New Roman" w:eastAsia="仿宋_GB2312" w:cs="Times New Roman"/>
          <w:b w:val="0"/>
          <w:bCs w:val="0"/>
          <w:color w:val="000000"/>
          <w:sz w:val="32"/>
          <w:szCs w:val="32"/>
          <w:lang w:val="en-US" w:eastAsia="zh-CN"/>
        </w:rPr>
        <w:t>与</w:t>
      </w:r>
      <w:r>
        <w:rPr>
          <w:rStyle w:val="20"/>
          <w:rFonts w:hint="default" w:ascii="Times New Roman" w:hAnsi="Times New Roman" w:eastAsia="仿宋_GB2312" w:cs="Times New Roman"/>
          <w:b w:val="0"/>
          <w:bCs w:val="0"/>
          <w:color w:val="000000"/>
          <w:sz w:val="32"/>
          <w:szCs w:val="32"/>
        </w:rPr>
        <w:t>预算数</w:t>
      </w:r>
      <w:r>
        <w:rPr>
          <w:rStyle w:val="20"/>
          <w:rFonts w:hint="default" w:ascii="Times New Roman" w:hAnsi="Times New Roman" w:eastAsia="仿宋_GB2312" w:cs="Times New Roman"/>
          <w:b w:val="0"/>
          <w:bCs w:val="0"/>
          <w:color w:val="000000"/>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lang w:eastAsia="zh-CN"/>
        </w:rPr>
      </w:pPr>
      <w:r>
        <w:rPr>
          <w:rStyle w:val="20"/>
          <w:rFonts w:hint="default" w:ascii="Times New Roman" w:hAnsi="Times New Roman" w:eastAsia="仿宋_GB2312" w:cs="Times New Roman"/>
          <w:b w:val="0"/>
          <w:bCs w:val="0"/>
          <w:color w:val="auto"/>
          <w:sz w:val="32"/>
          <w:szCs w:val="32"/>
          <w:highlight w:val="none"/>
          <w:lang w:val="en-US" w:eastAsia="zh-CN"/>
        </w:rPr>
        <w:t>16</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城乡社区支出</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212</w:t>
      </w:r>
      <w:r>
        <w:rPr>
          <w:rStyle w:val="20"/>
          <w:rFonts w:hint="default" w:ascii="Times New Roman" w:hAnsi="Times New Roman" w:eastAsia="仿宋_GB2312" w:cs="Times New Roman"/>
          <w:b w:val="0"/>
          <w:bCs w:val="0"/>
          <w:color w:val="auto"/>
          <w:sz w:val="32"/>
          <w:szCs w:val="32"/>
          <w:highlight w:val="none"/>
        </w:rPr>
        <w:t>）城乡社区管理事务（</w:t>
      </w:r>
      <w:r>
        <w:rPr>
          <w:rStyle w:val="20"/>
          <w:rFonts w:hint="default" w:ascii="Times New Roman" w:hAnsi="Times New Roman" w:eastAsia="仿宋_GB2312" w:cs="Times New Roman"/>
          <w:b w:val="0"/>
          <w:bCs w:val="0"/>
          <w:color w:val="auto"/>
          <w:sz w:val="32"/>
          <w:szCs w:val="32"/>
          <w:highlight w:val="none"/>
          <w:lang w:val="en-US" w:eastAsia="zh-CN"/>
        </w:rPr>
        <w:t>01</w:t>
      </w:r>
      <w:r>
        <w:rPr>
          <w:rStyle w:val="20"/>
          <w:rFonts w:hint="default" w:ascii="Times New Roman" w:hAnsi="Times New Roman" w:eastAsia="仿宋_GB2312" w:cs="Times New Roman"/>
          <w:b w:val="0"/>
          <w:bCs w:val="0"/>
          <w:color w:val="auto"/>
          <w:sz w:val="32"/>
          <w:szCs w:val="32"/>
          <w:highlight w:val="none"/>
        </w:rPr>
        <w:t>）其他城乡社区管理事务支出（</w:t>
      </w:r>
      <w:r>
        <w:rPr>
          <w:rStyle w:val="20"/>
          <w:rFonts w:hint="default" w:ascii="Times New Roman" w:hAnsi="Times New Roman" w:eastAsia="仿宋_GB2312" w:cs="Times New Roman"/>
          <w:b w:val="0"/>
          <w:bCs w:val="0"/>
          <w:color w:val="auto"/>
          <w:sz w:val="32"/>
          <w:szCs w:val="32"/>
          <w:highlight w:val="none"/>
          <w:lang w:val="en-US" w:eastAsia="zh-CN"/>
        </w:rPr>
        <w:t>99</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支出决算为360.1万元，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lang w:val="en-US" w:eastAsia="zh-CN"/>
        </w:rPr>
        <w:t>360.1</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rPr>
        <w:t>决算数</w:t>
      </w:r>
      <w:r>
        <w:rPr>
          <w:rStyle w:val="20"/>
          <w:rFonts w:hint="default" w:ascii="Times New Roman" w:hAnsi="Times New Roman" w:eastAsia="仿宋_GB2312" w:cs="Times New Roman"/>
          <w:b w:val="0"/>
          <w:bCs w:val="0"/>
          <w:color w:val="000000"/>
          <w:sz w:val="32"/>
          <w:szCs w:val="32"/>
          <w:lang w:val="en-US" w:eastAsia="zh-CN"/>
        </w:rPr>
        <w:t>与</w:t>
      </w:r>
      <w:r>
        <w:rPr>
          <w:rStyle w:val="20"/>
          <w:rFonts w:hint="default" w:ascii="Times New Roman" w:hAnsi="Times New Roman" w:eastAsia="仿宋_GB2312" w:cs="Times New Roman"/>
          <w:b w:val="0"/>
          <w:bCs w:val="0"/>
          <w:color w:val="000000"/>
          <w:sz w:val="32"/>
          <w:szCs w:val="32"/>
        </w:rPr>
        <w:t>预算数</w:t>
      </w:r>
      <w:r>
        <w:rPr>
          <w:rStyle w:val="20"/>
          <w:rFonts w:hint="default" w:ascii="Times New Roman" w:hAnsi="Times New Roman" w:eastAsia="仿宋_GB2312" w:cs="Times New Roman"/>
          <w:b w:val="0"/>
          <w:bCs w:val="0"/>
          <w:color w:val="000000"/>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20"/>
          <w:rFonts w:hint="default" w:ascii="Times New Roman" w:hAnsi="Times New Roman" w:eastAsia="仿宋_GB2312" w:cs="Times New Roman"/>
          <w:b w:val="0"/>
          <w:bCs w:val="0"/>
          <w:color w:val="auto"/>
          <w:sz w:val="32"/>
          <w:szCs w:val="32"/>
          <w:highlight w:val="none"/>
          <w:lang w:val="en-US" w:eastAsia="zh-CN"/>
        </w:rPr>
        <w:t>17</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农林水支出</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213</w:t>
      </w:r>
      <w:r>
        <w:rPr>
          <w:rStyle w:val="20"/>
          <w:rFonts w:hint="default" w:ascii="Times New Roman" w:hAnsi="Times New Roman" w:eastAsia="仿宋_GB2312" w:cs="Times New Roman"/>
          <w:b w:val="0"/>
          <w:bCs w:val="0"/>
          <w:color w:val="auto"/>
          <w:sz w:val="32"/>
          <w:szCs w:val="32"/>
          <w:highlight w:val="none"/>
        </w:rPr>
        <w:t>）巩固脱贫衔接乡村振兴（</w:t>
      </w:r>
      <w:r>
        <w:rPr>
          <w:rStyle w:val="20"/>
          <w:rFonts w:hint="default" w:ascii="Times New Roman" w:hAnsi="Times New Roman" w:eastAsia="仿宋_GB2312" w:cs="Times New Roman"/>
          <w:b w:val="0"/>
          <w:bCs w:val="0"/>
          <w:color w:val="auto"/>
          <w:sz w:val="32"/>
          <w:szCs w:val="32"/>
          <w:highlight w:val="none"/>
          <w:lang w:val="en-US" w:eastAsia="zh-CN"/>
        </w:rPr>
        <w:t>05</w:t>
      </w:r>
      <w:r>
        <w:rPr>
          <w:rStyle w:val="20"/>
          <w:rFonts w:hint="default" w:ascii="Times New Roman" w:hAnsi="Times New Roman" w:eastAsia="仿宋_GB2312" w:cs="Times New Roman"/>
          <w:b w:val="0"/>
          <w:bCs w:val="0"/>
          <w:color w:val="auto"/>
          <w:sz w:val="32"/>
          <w:szCs w:val="32"/>
          <w:highlight w:val="none"/>
        </w:rPr>
        <w:t>）其他巩固脱贫衔接乡村振兴支出（</w:t>
      </w:r>
      <w:r>
        <w:rPr>
          <w:rStyle w:val="20"/>
          <w:rFonts w:hint="default" w:ascii="Times New Roman" w:hAnsi="Times New Roman" w:eastAsia="仿宋_GB2312" w:cs="Times New Roman"/>
          <w:b w:val="0"/>
          <w:bCs w:val="0"/>
          <w:color w:val="auto"/>
          <w:sz w:val="32"/>
          <w:szCs w:val="32"/>
          <w:highlight w:val="none"/>
          <w:lang w:val="en-US" w:eastAsia="zh-CN"/>
        </w:rPr>
        <w:t>99</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支出决算为291.66万元，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000000"/>
          <w:sz w:val="32"/>
          <w:szCs w:val="32"/>
          <w:lang w:val="en-US" w:eastAsia="zh-CN"/>
        </w:rPr>
        <w:t>291.66</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auto"/>
          <w:sz w:val="32"/>
          <w:szCs w:val="32"/>
          <w:highlight w:val="none"/>
          <w:lang w:eastAsia="zh-CN"/>
        </w:rPr>
      </w:pPr>
      <w:r>
        <w:rPr>
          <w:rStyle w:val="20"/>
          <w:rFonts w:hint="default" w:ascii="Times New Roman" w:hAnsi="Times New Roman" w:eastAsia="仿宋_GB2312" w:cs="Times New Roman"/>
          <w:b w:val="0"/>
          <w:bCs w:val="0"/>
          <w:color w:val="auto"/>
          <w:sz w:val="32"/>
          <w:szCs w:val="32"/>
          <w:highlight w:val="none"/>
          <w:lang w:val="en-US" w:eastAsia="zh-CN"/>
        </w:rPr>
        <w:t>18</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农林水支出</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213</w:t>
      </w:r>
      <w:r>
        <w:rPr>
          <w:rStyle w:val="20"/>
          <w:rFonts w:hint="default" w:ascii="Times New Roman" w:hAnsi="Times New Roman" w:eastAsia="仿宋_GB2312" w:cs="Times New Roman"/>
          <w:b w:val="0"/>
          <w:bCs w:val="0"/>
          <w:color w:val="auto"/>
          <w:sz w:val="32"/>
          <w:szCs w:val="32"/>
          <w:highlight w:val="none"/>
        </w:rPr>
        <w:t>）农村综合改革（</w:t>
      </w:r>
      <w:r>
        <w:rPr>
          <w:rStyle w:val="20"/>
          <w:rFonts w:hint="default" w:ascii="Times New Roman" w:hAnsi="Times New Roman" w:eastAsia="仿宋_GB2312" w:cs="Times New Roman"/>
          <w:b w:val="0"/>
          <w:bCs w:val="0"/>
          <w:color w:val="auto"/>
          <w:sz w:val="32"/>
          <w:szCs w:val="32"/>
          <w:highlight w:val="none"/>
          <w:lang w:val="en-US" w:eastAsia="zh-CN"/>
        </w:rPr>
        <w:t>07</w:t>
      </w:r>
      <w:r>
        <w:rPr>
          <w:rStyle w:val="20"/>
          <w:rFonts w:hint="default" w:ascii="Times New Roman" w:hAnsi="Times New Roman" w:eastAsia="仿宋_GB2312" w:cs="Times New Roman"/>
          <w:b w:val="0"/>
          <w:bCs w:val="0"/>
          <w:color w:val="auto"/>
          <w:sz w:val="32"/>
          <w:szCs w:val="32"/>
          <w:highlight w:val="none"/>
        </w:rPr>
        <w:t>）对村民委员会和村党支部的补助（</w:t>
      </w:r>
      <w:r>
        <w:rPr>
          <w:rStyle w:val="20"/>
          <w:rFonts w:hint="default" w:ascii="Times New Roman" w:hAnsi="Times New Roman" w:eastAsia="仿宋_GB2312" w:cs="Times New Roman"/>
          <w:b w:val="0"/>
          <w:bCs w:val="0"/>
          <w:color w:val="auto"/>
          <w:sz w:val="32"/>
          <w:szCs w:val="32"/>
          <w:highlight w:val="none"/>
          <w:lang w:val="en-US" w:eastAsia="zh-CN"/>
        </w:rPr>
        <w:t>05</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支出决算为341.02万元，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Fonts w:hint="default" w:ascii="Times New Roman" w:hAnsi="Times New Roman" w:eastAsia="仿宋_GB2312" w:cs="Times New Roman"/>
          <w:b w:val="0"/>
          <w:bCs w:val="0"/>
          <w:color w:val="auto"/>
          <w:sz w:val="32"/>
          <w:szCs w:val="32"/>
          <w:highlight w:val="none"/>
          <w:lang w:val="en-US" w:eastAsia="zh-CN"/>
        </w:rPr>
        <w:t>341.02</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决算数</w:t>
      </w:r>
      <w:r>
        <w:rPr>
          <w:rStyle w:val="20"/>
          <w:rFonts w:hint="default" w:ascii="Times New Roman" w:hAnsi="Times New Roman" w:eastAsia="仿宋_GB2312" w:cs="Times New Roman"/>
          <w:b w:val="0"/>
          <w:bCs w:val="0"/>
          <w:color w:val="auto"/>
          <w:sz w:val="32"/>
          <w:szCs w:val="32"/>
          <w:highlight w:val="none"/>
          <w:lang w:eastAsia="zh-CN"/>
        </w:rPr>
        <w:t>与</w:t>
      </w:r>
      <w:r>
        <w:rPr>
          <w:rStyle w:val="20"/>
          <w:rFonts w:hint="default" w:ascii="Times New Roman" w:hAnsi="Times New Roman" w:eastAsia="仿宋_GB2312" w:cs="Times New Roman"/>
          <w:b w:val="0"/>
          <w:bCs w:val="0"/>
          <w:color w:val="auto"/>
          <w:sz w:val="32"/>
          <w:szCs w:val="32"/>
          <w:highlight w:val="none"/>
        </w:rPr>
        <w:t>预算数</w:t>
      </w:r>
      <w:r>
        <w:rPr>
          <w:rStyle w:val="20"/>
          <w:rFonts w:hint="default" w:ascii="Times New Roman" w:hAnsi="Times New Roman" w:eastAsia="仿宋_GB2312" w:cs="Times New Roman"/>
          <w:b w:val="0"/>
          <w:bCs w:val="0"/>
          <w:color w:val="auto"/>
          <w:sz w:val="32"/>
          <w:szCs w:val="32"/>
          <w:highlight w:val="none"/>
          <w:lang w:eastAsia="zh-CN"/>
        </w:rPr>
        <w:t>持平；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20"/>
          <w:rFonts w:hint="default" w:ascii="Times New Roman" w:hAnsi="Times New Roman" w:eastAsia="仿宋_GB2312" w:cs="Times New Roman"/>
          <w:b w:val="0"/>
          <w:bCs w:val="0"/>
          <w:color w:val="auto"/>
          <w:sz w:val="32"/>
          <w:szCs w:val="32"/>
          <w:highlight w:val="none"/>
          <w:lang w:val="en-US" w:eastAsia="zh-CN"/>
        </w:rPr>
        <w:t>19</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住房保障支出</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221</w:t>
      </w:r>
      <w:r>
        <w:rPr>
          <w:rStyle w:val="20"/>
          <w:rFonts w:hint="default" w:ascii="Times New Roman" w:hAnsi="Times New Roman" w:eastAsia="仿宋_GB2312" w:cs="Times New Roman"/>
          <w:b w:val="0"/>
          <w:bCs w:val="0"/>
          <w:color w:val="auto"/>
          <w:sz w:val="32"/>
          <w:szCs w:val="32"/>
          <w:highlight w:val="none"/>
        </w:rPr>
        <w:t>）住房改革支出（</w:t>
      </w:r>
      <w:r>
        <w:rPr>
          <w:rStyle w:val="20"/>
          <w:rFonts w:hint="default" w:ascii="Times New Roman" w:hAnsi="Times New Roman" w:eastAsia="仿宋_GB2312" w:cs="Times New Roman"/>
          <w:b w:val="0"/>
          <w:bCs w:val="0"/>
          <w:color w:val="auto"/>
          <w:sz w:val="32"/>
          <w:szCs w:val="32"/>
          <w:highlight w:val="none"/>
          <w:lang w:val="en-US" w:eastAsia="zh-CN"/>
        </w:rPr>
        <w:t>02</w:t>
      </w:r>
      <w:r>
        <w:rPr>
          <w:rStyle w:val="20"/>
          <w:rFonts w:hint="default" w:ascii="Times New Roman" w:hAnsi="Times New Roman" w:eastAsia="仿宋_GB2312" w:cs="Times New Roman"/>
          <w:b w:val="0"/>
          <w:bCs w:val="0"/>
          <w:color w:val="auto"/>
          <w:sz w:val="32"/>
          <w:szCs w:val="32"/>
          <w:highlight w:val="none"/>
        </w:rPr>
        <w:t>）住房公积金（</w:t>
      </w:r>
      <w:r>
        <w:rPr>
          <w:rStyle w:val="20"/>
          <w:rFonts w:hint="default" w:ascii="Times New Roman" w:hAnsi="Times New Roman" w:eastAsia="仿宋_GB2312" w:cs="Times New Roman"/>
          <w:b w:val="0"/>
          <w:bCs w:val="0"/>
          <w:color w:val="auto"/>
          <w:sz w:val="32"/>
          <w:szCs w:val="32"/>
          <w:highlight w:val="none"/>
          <w:lang w:val="en-US" w:eastAsia="zh-CN"/>
        </w:rPr>
        <w:t>01</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支出决算为69.2</w:t>
      </w:r>
      <w:r>
        <w:rPr>
          <w:rStyle w:val="20"/>
          <w:rFonts w:hint="default" w:ascii="Times New Roman" w:hAnsi="Times New Roman" w:eastAsia="仿宋_GB2312" w:cs="Times New Roman"/>
          <w:b w:val="0"/>
          <w:bCs w:val="0"/>
          <w:color w:val="auto"/>
          <w:sz w:val="32"/>
          <w:szCs w:val="32"/>
          <w:highlight w:val="none"/>
          <w:lang w:val="en-US" w:eastAsia="zh-CN"/>
        </w:rPr>
        <w:t>6</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000000"/>
          <w:sz w:val="32"/>
          <w:szCs w:val="32"/>
          <w:lang w:val="en-US" w:eastAsia="zh-CN"/>
        </w:rPr>
        <w:t>69.26</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rPr>
        <w:t>决算数</w:t>
      </w:r>
      <w:r>
        <w:rPr>
          <w:rStyle w:val="20"/>
          <w:rFonts w:hint="default" w:ascii="Times New Roman" w:hAnsi="Times New Roman" w:eastAsia="仿宋_GB2312" w:cs="Times New Roman"/>
          <w:b w:val="0"/>
          <w:bCs w:val="0"/>
          <w:color w:val="000000"/>
          <w:sz w:val="32"/>
          <w:szCs w:val="32"/>
          <w:lang w:eastAsia="zh-CN"/>
        </w:rPr>
        <w:t>与</w:t>
      </w:r>
      <w:r>
        <w:rPr>
          <w:rStyle w:val="20"/>
          <w:rFonts w:hint="default" w:ascii="Times New Roman" w:hAnsi="Times New Roman" w:eastAsia="仿宋_GB2312" w:cs="Times New Roman"/>
          <w:b w:val="0"/>
          <w:bCs w:val="0"/>
          <w:color w:val="000000"/>
          <w:sz w:val="32"/>
          <w:szCs w:val="32"/>
        </w:rPr>
        <w:t>预算数</w:t>
      </w:r>
      <w:r>
        <w:rPr>
          <w:rStyle w:val="20"/>
          <w:rFonts w:hint="default" w:ascii="Times New Roman" w:hAnsi="Times New Roman" w:eastAsia="仿宋_GB2312" w:cs="Times New Roman"/>
          <w:b w:val="0"/>
          <w:bCs w:val="0"/>
          <w:color w:val="000000"/>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20"/>
          <w:rFonts w:hint="default" w:ascii="Times New Roman" w:hAnsi="Times New Roman" w:eastAsia="仿宋_GB2312" w:cs="Times New Roman"/>
          <w:b w:val="0"/>
          <w:bCs w:val="0"/>
          <w:color w:val="auto"/>
          <w:sz w:val="32"/>
          <w:szCs w:val="32"/>
          <w:highlight w:val="none"/>
          <w:lang w:val="en-US" w:eastAsia="zh-CN"/>
        </w:rPr>
        <w:t>20</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灾害防治及应急管理支出</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224</w:t>
      </w:r>
      <w:r>
        <w:rPr>
          <w:rStyle w:val="20"/>
          <w:rFonts w:hint="default" w:ascii="Times New Roman" w:hAnsi="Times New Roman" w:eastAsia="仿宋_GB2312" w:cs="Times New Roman"/>
          <w:b w:val="0"/>
          <w:bCs w:val="0"/>
          <w:color w:val="auto"/>
          <w:sz w:val="32"/>
          <w:szCs w:val="32"/>
          <w:highlight w:val="none"/>
        </w:rPr>
        <w:t>）应急管理事务（</w:t>
      </w:r>
      <w:r>
        <w:rPr>
          <w:rStyle w:val="20"/>
          <w:rFonts w:hint="default" w:ascii="Times New Roman" w:hAnsi="Times New Roman" w:eastAsia="仿宋_GB2312" w:cs="Times New Roman"/>
          <w:b w:val="0"/>
          <w:bCs w:val="0"/>
          <w:color w:val="auto"/>
          <w:sz w:val="32"/>
          <w:szCs w:val="32"/>
          <w:highlight w:val="none"/>
          <w:lang w:val="en-US" w:eastAsia="zh-CN"/>
        </w:rPr>
        <w:t>01</w:t>
      </w:r>
      <w:r>
        <w:rPr>
          <w:rStyle w:val="20"/>
          <w:rFonts w:hint="default" w:ascii="Times New Roman" w:hAnsi="Times New Roman" w:eastAsia="仿宋_GB2312" w:cs="Times New Roman"/>
          <w:b w:val="0"/>
          <w:bCs w:val="0"/>
          <w:color w:val="auto"/>
          <w:sz w:val="32"/>
          <w:szCs w:val="32"/>
          <w:highlight w:val="none"/>
        </w:rPr>
        <w:t>）灾害风险防治（</w:t>
      </w:r>
      <w:r>
        <w:rPr>
          <w:rStyle w:val="20"/>
          <w:rFonts w:hint="default" w:ascii="Times New Roman" w:hAnsi="Times New Roman" w:eastAsia="仿宋_GB2312" w:cs="Times New Roman"/>
          <w:b w:val="0"/>
          <w:bCs w:val="0"/>
          <w:color w:val="auto"/>
          <w:sz w:val="32"/>
          <w:szCs w:val="32"/>
          <w:highlight w:val="none"/>
          <w:lang w:val="en-US" w:eastAsia="zh-CN"/>
        </w:rPr>
        <w:t>04</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支出决算为</w:t>
      </w:r>
      <w:r>
        <w:rPr>
          <w:rStyle w:val="20"/>
          <w:rFonts w:hint="default" w:ascii="Times New Roman" w:hAnsi="Times New Roman" w:eastAsia="仿宋_GB2312" w:cs="Times New Roman"/>
          <w:b w:val="0"/>
          <w:bCs w:val="0"/>
          <w:color w:val="auto"/>
          <w:sz w:val="32"/>
          <w:szCs w:val="32"/>
          <w:highlight w:val="none"/>
          <w:lang w:val="en-US" w:eastAsia="zh-CN"/>
        </w:rPr>
        <w:t>25</w:t>
      </w:r>
      <w:r>
        <w:rPr>
          <w:rStyle w:val="20"/>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预</w:t>
      </w:r>
      <w:r>
        <w:rPr>
          <w:rFonts w:hint="default" w:ascii="Times New Roman" w:hAnsi="Times New Roman" w:eastAsia="仿宋_GB2312" w:cs="Times New Roman"/>
          <w:b w:val="0"/>
          <w:bCs w:val="0"/>
          <w:color w:val="auto"/>
          <w:sz w:val="32"/>
          <w:szCs w:val="32"/>
          <w:highlight w:val="none"/>
        </w:rPr>
        <w:t>算数为</w:t>
      </w:r>
      <w:r>
        <w:rPr>
          <w:rStyle w:val="20"/>
          <w:rFonts w:hint="default" w:ascii="Times New Roman" w:hAnsi="Times New Roman" w:eastAsia="仿宋_GB2312" w:cs="Times New Roman"/>
          <w:b w:val="0"/>
          <w:bCs w:val="0"/>
          <w:color w:val="auto"/>
          <w:sz w:val="32"/>
          <w:szCs w:val="32"/>
          <w:highlight w:val="none"/>
          <w:lang w:val="en-US" w:eastAsia="zh-CN"/>
        </w:rPr>
        <w:t>25</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000000"/>
          <w:sz w:val="32"/>
          <w:szCs w:val="32"/>
          <w:lang w:eastAsia="zh-CN"/>
        </w:rPr>
        <w:t>决算数与预算数持平</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tabs>
          <w:tab w:val="right" w:pos="8306"/>
        </w:tabs>
        <w:kinsoku/>
        <w:wordWrap/>
        <w:overflowPunct/>
        <w:topLinePunct w:val="0"/>
        <w:autoSpaceDE/>
        <w:autoSpaceDN/>
        <w:bidi w:val="0"/>
        <w:adjustRightInd/>
        <w:snapToGrid/>
        <w:spacing w:beforeLines="0" w:line="560" w:lineRule="atLeast"/>
        <w:ind w:firstLine="640"/>
        <w:textAlignment w:val="auto"/>
        <w:outlineLvl w:val="1"/>
        <w:rPr>
          <w:rStyle w:val="33"/>
          <w:rFonts w:hint="default" w:ascii="Times New Roman" w:hAnsi="Times New Roman" w:eastAsia="仿宋_GB2312" w:cs="Times New Roman"/>
          <w:b w:val="0"/>
          <w:bCs w:val="0"/>
          <w:color w:val="auto"/>
          <w:highlight w:val="none"/>
        </w:rPr>
      </w:pPr>
      <w:bookmarkStart w:id="35" w:name="_Toc15396608"/>
      <w:bookmarkStart w:id="36" w:name="_Toc15377214"/>
      <w:r>
        <w:rPr>
          <w:rFonts w:hint="default" w:ascii="Times New Roman" w:hAnsi="Times New Roman" w:eastAsia="黑体" w:cs="Times New Roman"/>
          <w:b w:val="0"/>
          <w:bCs w:val="0"/>
          <w:color w:val="auto"/>
          <w:sz w:val="32"/>
          <w:szCs w:val="32"/>
          <w:highlight w:val="none"/>
        </w:rPr>
        <w:t>六、一</w:t>
      </w:r>
      <w:r>
        <w:rPr>
          <w:rStyle w:val="19"/>
          <w:rFonts w:hint="default" w:ascii="Times New Roman" w:hAnsi="Times New Roman" w:eastAsia="黑体" w:cs="Times New Roman"/>
          <w:b w:val="0"/>
          <w:bCs w:val="0"/>
          <w:color w:val="auto"/>
          <w:sz w:val="32"/>
          <w:szCs w:val="32"/>
          <w:highlight w:val="none"/>
        </w:rPr>
        <w:t>般公共预算财政拨款基本支出决算情况说明</w:t>
      </w:r>
      <w:bookmarkEnd w:id="35"/>
      <w:bookmarkEnd w:id="36"/>
    </w:p>
    <w:p>
      <w:pPr>
        <w:keepNext w:val="0"/>
        <w:keepLines w:val="0"/>
        <w:pageBreakBefore w:val="0"/>
        <w:widowControl w:val="0"/>
        <w:kinsoku/>
        <w:wordWrap/>
        <w:overflowPunct/>
        <w:topLinePunct w:val="0"/>
        <w:autoSpaceDE/>
        <w:autoSpaceDN/>
        <w:bidi w:val="0"/>
        <w:adjustRightInd/>
        <w:snapToGrid/>
        <w:spacing w:beforeLines="0" w:line="560" w:lineRule="atLeast"/>
        <w:ind w:firstLine="645"/>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一般公共预算财政拨款基本支出</w:t>
      </w:r>
      <w:r>
        <w:rPr>
          <w:rFonts w:hint="default" w:ascii="Times New Roman" w:hAnsi="Times New Roman" w:eastAsia="仿宋_GB2312" w:cs="Times New Roman"/>
          <w:b w:val="0"/>
          <w:bCs w:val="0"/>
          <w:color w:val="auto"/>
          <w:sz w:val="32"/>
          <w:szCs w:val="32"/>
          <w:highlight w:val="none"/>
          <w:lang w:val="en-US" w:eastAsia="zh-CN"/>
        </w:rPr>
        <w:t>1390.11</w:t>
      </w:r>
      <w:r>
        <w:rPr>
          <w:rFonts w:hint="default" w:ascii="Times New Roman" w:hAnsi="Times New Roman" w:eastAsia="仿宋_GB2312" w:cs="Times New Roman"/>
          <w:b w:val="0"/>
          <w:bCs w:val="0"/>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beforeLines="0" w:line="560" w:lineRule="atLeast"/>
        <w:ind w:firstLine="645"/>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人员经费</w:t>
      </w:r>
      <w:r>
        <w:rPr>
          <w:rFonts w:hint="default" w:ascii="Times New Roman" w:hAnsi="Times New Roman" w:eastAsia="仿宋_GB2312" w:cs="Times New Roman"/>
          <w:b w:val="0"/>
          <w:bCs w:val="0"/>
          <w:color w:val="auto"/>
          <w:sz w:val="32"/>
          <w:szCs w:val="32"/>
          <w:highlight w:val="none"/>
          <w:lang w:val="en-US" w:eastAsia="zh-CN"/>
        </w:rPr>
        <w:t>1181.38</w:t>
      </w:r>
      <w:r>
        <w:rPr>
          <w:rFonts w:hint="default" w:ascii="Times New Roman" w:hAnsi="Times New Roman" w:eastAsia="仿宋_GB2312" w:cs="Times New Roman"/>
          <w:b w:val="0"/>
          <w:bCs w:val="0"/>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beforeLines="0" w:line="560" w:lineRule="atLeast"/>
        <w:ind w:firstLine="645"/>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公用经费</w:t>
      </w:r>
      <w:r>
        <w:rPr>
          <w:rFonts w:hint="default" w:ascii="Times New Roman" w:hAnsi="Times New Roman" w:eastAsia="仿宋_GB2312" w:cs="Times New Roman"/>
          <w:b w:val="0"/>
          <w:bCs w:val="0"/>
          <w:color w:val="auto"/>
          <w:sz w:val="32"/>
          <w:szCs w:val="32"/>
          <w:highlight w:val="none"/>
          <w:lang w:val="en-US" w:eastAsia="zh-CN"/>
        </w:rPr>
        <w:t>208.73</w:t>
      </w:r>
      <w:r>
        <w:rPr>
          <w:rFonts w:hint="default" w:ascii="Times New Roman" w:hAnsi="Times New Roman" w:eastAsia="仿宋_GB2312" w:cs="Times New Roman"/>
          <w:b w:val="0"/>
          <w:bCs w:val="0"/>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atLeast"/>
        <w:ind w:firstLine="640" w:firstLineChars="200"/>
        <w:textAlignment w:val="auto"/>
        <w:outlineLvl w:val="1"/>
        <w:rPr>
          <w:rStyle w:val="33"/>
          <w:rFonts w:hint="default" w:ascii="Times New Roman" w:hAnsi="Times New Roman" w:eastAsia="黑体" w:cs="Times New Roman"/>
          <w:b w:val="0"/>
          <w:bCs w:val="0"/>
          <w:color w:val="auto"/>
          <w:highlight w:val="none"/>
        </w:rPr>
      </w:pPr>
      <w:bookmarkStart w:id="37" w:name="_Toc15377215"/>
      <w:bookmarkStart w:id="38" w:name="_Toc15396609"/>
      <w:r>
        <w:rPr>
          <w:rStyle w:val="33"/>
          <w:rFonts w:hint="default" w:ascii="Times New Roman" w:hAnsi="Times New Roman" w:eastAsia="黑体" w:cs="Times New Roman"/>
          <w:b w:val="0"/>
          <w:bCs w:val="0"/>
          <w:color w:val="auto"/>
          <w:sz w:val="32"/>
          <w:szCs w:val="32"/>
          <w:highlight w:val="none"/>
        </w:rPr>
        <w:t>七、</w:t>
      </w:r>
      <w:r>
        <w:rPr>
          <w:rStyle w:val="33"/>
          <w:rFonts w:hint="default" w:ascii="Times New Roman" w:hAnsi="Times New Roman" w:eastAsia="黑体" w:cs="Times New Roman"/>
          <w:b w:val="0"/>
          <w:bCs w:val="0"/>
          <w:color w:val="auto"/>
          <w:highlight w:val="none"/>
        </w:rPr>
        <w:t>财政拨款“三公”经费支出决算情况说明</w:t>
      </w:r>
      <w:bookmarkEnd w:id="37"/>
      <w:bookmarkEnd w:id="38"/>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outlineLvl w:val="2"/>
        <w:rPr>
          <w:rFonts w:hint="default" w:ascii="Times New Roman" w:hAnsi="Times New Roman" w:eastAsia="楷体" w:cs="Times New Roman"/>
          <w:b w:val="0"/>
          <w:bCs w:val="0"/>
          <w:color w:val="auto"/>
          <w:sz w:val="32"/>
          <w:szCs w:val="32"/>
          <w:highlight w:val="none"/>
        </w:rPr>
      </w:pPr>
      <w:bookmarkStart w:id="39" w:name="_Toc15377216"/>
      <w:r>
        <w:rPr>
          <w:rFonts w:hint="default" w:ascii="Times New Roman" w:hAnsi="Times New Roman" w:eastAsia="楷体" w:cs="Times New Roman"/>
          <w:b w:val="0"/>
          <w:bCs w:val="0"/>
          <w:color w:val="auto"/>
          <w:sz w:val="32"/>
          <w:szCs w:val="32"/>
          <w:highlight w:val="none"/>
        </w:rPr>
        <w:t>（一）“三公”经费财政拨款支出决算总体情况说明</w:t>
      </w:r>
      <w:bookmarkEnd w:id="39"/>
      <w:r>
        <w:rPr>
          <w:rFonts w:hint="default" w:ascii="Times New Roman" w:hAnsi="Times New Roman" w:eastAsia="楷体"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line="560" w:lineRule="atLeast"/>
        <w:ind w:firstLine="64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“三公”经费财政拨款支出决算为</w:t>
      </w:r>
      <w:r>
        <w:rPr>
          <w:rFonts w:hint="default" w:ascii="Times New Roman" w:hAnsi="Times New Roman" w:eastAsia="仿宋_GB2312" w:cs="Times New Roman"/>
          <w:b w:val="0"/>
          <w:bCs w:val="0"/>
          <w:color w:val="auto"/>
          <w:sz w:val="32"/>
          <w:szCs w:val="32"/>
          <w:highlight w:val="none"/>
          <w:lang w:val="en-US" w:eastAsia="zh-CN"/>
        </w:rPr>
        <w:t>3.83</w:t>
      </w:r>
      <w:r>
        <w:rPr>
          <w:rFonts w:hint="default" w:ascii="Times New Roman" w:hAnsi="Times New Roman" w:eastAsia="仿宋_GB2312" w:cs="Times New Roman"/>
          <w:b w:val="0"/>
          <w:bCs w:val="0"/>
          <w:color w:val="auto"/>
          <w:sz w:val="32"/>
          <w:szCs w:val="32"/>
          <w:highlight w:val="none"/>
        </w:rPr>
        <w:t>万元，完成预算</w:t>
      </w:r>
      <w:r>
        <w:rPr>
          <w:rFonts w:hint="default" w:ascii="Times New Roman" w:hAnsi="Times New Roman" w:eastAsia="仿宋_GB2312" w:cs="Times New Roman"/>
          <w:b w:val="0"/>
          <w:bCs w:val="0"/>
          <w:color w:val="auto"/>
          <w:sz w:val="32"/>
          <w:szCs w:val="32"/>
          <w:highlight w:val="none"/>
          <w:lang w:val="en-US" w:eastAsia="zh-CN"/>
        </w:rPr>
        <w:t>3.83</w:t>
      </w:r>
      <w:r>
        <w:rPr>
          <w:rFonts w:hint="default" w:ascii="Times New Roman" w:hAnsi="Times New Roman" w:eastAsia="仿宋_GB2312" w:cs="Times New Roman"/>
          <w:b w:val="0"/>
          <w:bCs w:val="0"/>
          <w:color w:val="auto"/>
          <w:sz w:val="32"/>
          <w:szCs w:val="32"/>
          <w:highlight w:val="none"/>
        </w:rPr>
        <w:t>万元，</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决算数</w:t>
      </w:r>
      <w:r>
        <w:rPr>
          <w:rStyle w:val="20"/>
          <w:rFonts w:hint="default" w:ascii="Times New Roman" w:hAnsi="Times New Roman" w:eastAsia="仿宋_GB2312" w:cs="Times New Roman"/>
          <w:b w:val="0"/>
          <w:bCs w:val="0"/>
          <w:color w:val="auto"/>
          <w:sz w:val="32"/>
          <w:szCs w:val="32"/>
          <w:highlight w:val="none"/>
          <w:lang w:eastAsia="zh-CN"/>
        </w:rPr>
        <w:t>与</w:t>
      </w:r>
      <w:r>
        <w:rPr>
          <w:rStyle w:val="20"/>
          <w:rFonts w:hint="default" w:ascii="Times New Roman" w:hAnsi="Times New Roman" w:eastAsia="仿宋_GB2312" w:cs="Times New Roman"/>
          <w:b w:val="0"/>
          <w:bCs w:val="0"/>
          <w:color w:val="auto"/>
          <w:sz w:val="32"/>
          <w:szCs w:val="32"/>
          <w:highlight w:val="none"/>
        </w:rPr>
        <w:t>预算数</w:t>
      </w:r>
      <w:r>
        <w:rPr>
          <w:rStyle w:val="20"/>
          <w:rFonts w:hint="default" w:ascii="Times New Roman" w:hAnsi="Times New Roman" w:eastAsia="仿宋_GB2312" w:cs="Times New Roman"/>
          <w:b w:val="0"/>
          <w:bCs w:val="0"/>
          <w:color w:val="auto"/>
          <w:sz w:val="32"/>
          <w:szCs w:val="32"/>
          <w:highlight w:val="none"/>
          <w:lang w:eastAsia="zh-CN"/>
        </w:rPr>
        <w:t>持平；</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outlineLvl w:val="2"/>
        <w:rPr>
          <w:rFonts w:hint="default" w:ascii="Times New Roman" w:hAnsi="Times New Roman" w:eastAsia="楷体" w:cs="Times New Roman"/>
          <w:b w:val="0"/>
          <w:bCs w:val="0"/>
          <w:color w:val="auto"/>
          <w:sz w:val="32"/>
          <w:szCs w:val="32"/>
          <w:highlight w:val="none"/>
        </w:rPr>
      </w:pPr>
      <w:bookmarkStart w:id="40" w:name="_Toc15377217"/>
      <w:r>
        <w:rPr>
          <w:rFonts w:hint="default" w:ascii="Times New Roman" w:hAnsi="Times New Roman" w:eastAsia="楷体" w:cs="Times New Roman"/>
          <w:b w:val="0"/>
          <w:bCs w:val="0"/>
          <w:color w:val="auto"/>
          <w:sz w:val="32"/>
          <w:szCs w:val="32"/>
          <w:highlight w:val="none"/>
        </w:rPr>
        <w:t>（二）“三公”经费财政拨款支出决算具体情况说明</w:t>
      </w:r>
      <w:bookmarkEnd w:id="40"/>
      <w:r>
        <w:rPr>
          <w:rFonts w:hint="default" w:ascii="Times New Roman" w:hAnsi="Times New Roman" w:eastAsia="楷体" w:cs="Times New Roman"/>
          <w:b w:val="0"/>
          <w:bCs w:val="0"/>
          <w:color w:val="auto"/>
          <w:sz w:val="32"/>
          <w:szCs w:val="32"/>
          <w:highlight w:val="none"/>
          <w:lang w:eastAsia="zh-CN"/>
        </w:rPr>
        <w:t>。</w:t>
      </w:r>
    </w:p>
    <w:p>
      <w:pPr>
        <w:spacing w:beforeLines="0" w:line="560" w:lineRule="atLeast"/>
        <w:ind w:firstLine="640"/>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“三公”经费财政拨款支出决算中，因公出国（境）费支出决算</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0.00</w:t>
      </w:r>
      <w:r>
        <w:rPr>
          <w:rFonts w:hint="default" w:ascii="Times New Roman" w:hAnsi="Times New Roman" w:eastAsia="仿宋_GB2312" w:cs="Times New Roman"/>
          <w:b w:val="0"/>
          <w:bCs w:val="0"/>
          <w:color w:val="auto"/>
          <w:sz w:val="32"/>
          <w:szCs w:val="32"/>
          <w:highlight w:val="none"/>
        </w:rPr>
        <w:t>%；公务用车购置及运行维护费支出决算</w:t>
      </w:r>
      <w:r>
        <w:rPr>
          <w:rFonts w:hint="default" w:ascii="Times New Roman" w:hAnsi="Times New Roman" w:eastAsia="仿宋_GB2312" w:cs="Times New Roman"/>
          <w:b w:val="0"/>
          <w:bCs w:val="0"/>
          <w:color w:val="auto"/>
          <w:sz w:val="32"/>
          <w:szCs w:val="32"/>
          <w:highlight w:val="none"/>
          <w:lang w:val="en-US" w:eastAsia="zh-CN"/>
        </w:rPr>
        <w:t>3.83</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100</w:t>
      </w:r>
      <w:r>
        <w:rPr>
          <w:rFonts w:hint="default" w:ascii="Times New Roman" w:hAnsi="Times New Roman" w:eastAsia="仿宋_GB2312" w:cs="Times New Roman"/>
          <w:b w:val="0"/>
          <w:bCs w:val="0"/>
          <w:color w:val="auto"/>
          <w:sz w:val="32"/>
          <w:szCs w:val="32"/>
          <w:highlight w:val="none"/>
        </w:rPr>
        <w:t>%；公务接待费支出决算</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0.00</w:t>
      </w:r>
      <w:r>
        <w:rPr>
          <w:rFonts w:hint="default" w:ascii="Times New Roman" w:hAnsi="Times New Roman" w:eastAsia="仿宋_GB2312" w:cs="Times New Roman"/>
          <w:b w:val="0"/>
          <w:bCs w:val="0"/>
          <w:color w:val="auto"/>
          <w:sz w:val="32"/>
          <w:szCs w:val="32"/>
          <w:highlight w:val="none"/>
        </w:rPr>
        <w:t>%。具体情况如下：</w:t>
      </w:r>
    </w:p>
    <w:p>
      <w:pPr>
        <w:spacing w:beforeLines="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lang w:eastAsia="zh-CN"/>
        </w:rPr>
        <w:drawing>
          <wp:inline distT="0" distB="0" distL="114300" distR="114300">
            <wp:extent cx="4308475" cy="2397760"/>
            <wp:effectExtent l="4445" t="4445" r="1143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bidi w:val="0"/>
        <w:snapToGrid/>
        <w:spacing w:beforeLines="0" w:line="560" w:lineRule="atLeast"/>
        <w:ind w:firstLine="64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（图7：“三公”经费财政拨款支出结构）（饼状图）</w:t>
      </w:r>
    </w:p>
    <w:p>
      <w:pPr>
        <w:keepNext w:val="0"/>
        <w:keepLines w:val="0"/>
        <w:pageBreakBefore w:val="0"/>
        <w:widowControl w:val="0"/>
        <w:kinsoku/>
        <w:wordWrap/>
        <w:overflowPunct/>
        <w:topLinePunct w:val="0"/>
        <w:bidi w:val="0"/>
        <w:snapToGrid/>
        <w:spacing w:beforeLines="0" w:line="560" w:lineRule="atLeast"/>
        <w:ind w:firstLine="64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1.因公出国（境）经费支出</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0</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全年安排因公出国（境）团组</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次，出国（境）</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人。因公出国（境）支出决算比</w:t>
      </w:r>
      <w:r>
        <w:rPr>
          <w:rFonts w:hint="default" w:ascii="Times New Roman" w:hAnsi="Times New Roman" w:eastAsia="仿宋_GB2312" w:cs="Times New Roman"/>
          <w:b w:val="0"/>
          <w:bCs w:val="0"/>
          <w:color w:val="auto"/>
          <w:sz w:val="32"/>
          <w:szCs w:val="32"/>
          <w:highlight w:val="none"/>
          <w:lang w:eastAsia="zh-CN"/>
        </w:rPr>
        <w:t>2022年</w:t>
      </w:r>
      <w:r>
        <w:rPr>
          <w:rFonts w:hint="default" w:ascii="Times New Roman" w:hAnsi="Times New Roman" w:eastAsia="仿宋_GB2312" w:cs="Times New Roman"/>
          <w:b w:val="0"/>
          <w:bCs w:val="0"/>
          <w:color w:val="auto"/>
          <w:sz w:val="32"/>
          <w:szCs w:val="32"/>
          <w:highlight w:val="none"/>
        </w:rPr>
        <w:t>增加/减少</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万元，增长/下降</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bidi w:val="0"/>
        <w:snapToGrid/>
        <w:spacing w:before="0" w:beforeLines="0" w:line="560" w:lineRule="atLeast"/>
        <w:ind w:firstLine="64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2.公务用车购置及运行维护费支出</w:t>
      </w:r>
      <w:r>
        <w:rPr>
          <w:rFonts w:hint="default" w:ascii="Times New Roman" w:hAnsi="Times New Roman" w:eastAsia="仿宋_GB2312" w:cs="Times New Roman"/>
          <w:b w:val="0"/>
          <w:bCs w:val="0"/>
          <w:color w:val="auto"/>
          <w:sz w:val="32"/>
          <w:szCs w:val="32"/>
          <w:highlight w:val="none"/>
          <w:lang w:val="en-US" w:eastAsia="zh-CN"/>
        </w:rPr>
        <w:t>3.83</w:t>
      </w:r>
      <w:r>
        <w:rPr>
          <w:rFonts w:hint="default" w:ascii="Times New Roman" w:hAnsi="Times New Roman" w:eastAsia="仿宋_GB2312" w:cs="Times New Roman"/>
          <w:b w:val="0"/>
          <w:bCs w:val="0"/>
          <w:color w:val="auto"/>
          <w:sz w:val="32"/>
          <w:szCs w:val="32"/>
          <w:highlight w:val="none"/>
        </w:rPr>
        <w:t>万元,</w:t>
      </w:r>
      <w:r>
        <w:rPr>
          <w:rStyle w:val="20"/>
          <w:rFonts w:hint="default" w:ascii="Times New Roman" w:hAnsi="Times New Roman" w:eastAsia="仿宋_GB2312" w:cs="Times New Roman"/>
          <w:b w:val="0"/>
          <w:bCs w:val="0"/>
          <w:color w:val="auto"/>
          <w:sz w:val="32"/>
          <w:szCs w:val="32"/>
          <w:highlight w:val="none"/>
        </w:rPr>
        <w:t>完成预算</w:t>
      </w:r>
      <w:r>
        <w:rPr>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公务用车购置及运行维护费支出决算比</w:t>
      </w:r>
      <w:r>
        <w:rPr>
          <w:rFonts w:hint="default" w:ascii="Times New Roman" w:hAnsi="Times New Roman" w:eastAsia="仿宋_GB2312" w:cs="Times New Roman"/>
          <w:b w:val="0"/>
          <w:bCs w:val="0"/>
          <w:color w:val="auto"/>
          <w:sz w:val="32"/>
          <w:szCs w:val="32"/>
          <w:highlight w:val="none"/>
          <w:lang w:eastAsia="zh-CN"/>
        </w:rPr>
        <w:t>2022年减少</w:t>
      </w:r>
      <w:r>
        <w:rPr>
          <w:rFonts w:hint="default" w:ascii="Times New Roman" w:hAnsi="Times New Roman" w:eastAsia="仿宋_GB2312" w:cs="Times New Roman"/>
          <w:b w:val="0"/>
          <w:bCs w:val="0"/>
          <w:color w:val="auto"/>
          <w:sz w:val="32"/>
          <w:szCs w:val="32"/>
          <w:highlight w:val="none"/>
          <w:lang w:val="en-US" w:eastAsia="zh-CN"/>
        </w:rPr>
        <w:t>4.8</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val="en-US" w:eastAsia="zh-CN"/>
        </w:rPr>
        <w:t>减少了44.38%</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主要原因是：</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lang w:val="en-US" w:eastAsia="zh-CN"/>
        </w:rPr>
        <w:t>是</w:t>
      </w:r>
      <w:r>
        <w:rPr>
          <w:rFonts w:hint="default" w:ascii="Times New Roman" w:hAnsi="Times New Roman" w:eastAsia="仿宋_GB2312" w:cs="Times New Roman"/>
          <w:b w:val="0"/>
          <w:bCs w:val="0"/>
          <w:color w:val="auto"/>
          <w:sz w:val="32"/>
          <w:szCs w:val="32"/>
          <w:highlight w:val="none"/>
          <w:lang w:eastAsia="zh-CN"/>
        </w:rPr>
        <w:t>单位车辆还未报销车辆保险费用，</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lang w:val="en-US" w:eastAsia="zh-CN"/>
        </w:rPr>
        <w:t>是</w:t>
      </w:r>
      <w:r>
        <w:rPr>
          <w:rFonts w:hint="default" w:ascii="Times New Roman" w:hAnsi="Times New Roman" w:eastAsia="仿宋_GB2312" w:cs="Times New Roman"/>
          <w:b w:val="0"/>
          <w:bCs w:val="0"/>
          <w:color w:val="000000"/>
          <w:sz w:val="32"/>
          <w:szCs w:val="32"/>
          <w:lang w:val="en-US" w:eastAsia="zh-CN"/>
        </w:rPr>
        <w:t>单位开展节能增效，</w:t>
      </w:r>
      <w:r>
        <w:rPr>
          <w:rFonts w:hint="default" w:ascii="Times New Roman" w:hAnsi="Times New Roman" w:eastAsia="仿宋_GB2312" w:cs="Times New Roman"/>
          <w:b w:val="0"/>
          <w:bCs w:val="0"/>
          <w:sz w:val="32"/>
          <w:szCs w:val="32"/>
        </w:rPr>
        <w:t>经费减</w:t>
      </w:r>
      <w:r>
        <w:rPr>
          <w:rFonts w:hint="default" w:ascii="Times New Roman" w:hAnsi="Times New Roman" w:eastAsia="仿宋_GB2312" w:cs="Times New Roman"/>
          <w:b w:val="0"/>
          <w:bCs w:val="0"/>
          <w:sz w:val="32"/>
          <w:szCs w:val="32"/>
          <w:lang w:eastAsia="zh-CN"/>
        </w:rPr>
        <w:t>少了</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其中：公务用车购置支出</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万元。全年按规定更新购置公务用车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辆，其中：轿车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万元，越野车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万元，载客汽车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。截至</w:t>
      </w: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12月底，单位共有公务用车</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辆，其中：轿车</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辆、越野车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辆、载客汽车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w:t>
      </w:r>
    </w:p>
    <w:p>
      <w:pPr>
        <w:keepNext w:val="0"/>
        <w:keepLines w:val="0"/>
        <w:pageBreakBefore w:val="0"/>
        <w:widowControl w:val="0"/>
        <w:kinsoku/>
        <w:wordWrap/>
        <w:overflowPunct/>
        <w:topLinePunct w:val="0"/>
        <w:bidi w:val="0"/>
        <w:snapToGrid/>
        <w:spacing w:beforeLines="0" w:line="560" w:lineRule="atLeast"/>
        <w:ind w:firstLine="64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公务用车运行维护费支出</w:t>
      </w:r>
      <w:r>
        <w:rPr>
          <w:rFonts w:hint="default" w:ascii="Times New Roman" w:hAnsi="Times New Roman" w:eastAsia="仿宋_GB2312" w:cs="Times New Roman"/>
          <w:b w:val="0"/>
          <w:bCs w:val="0"/>
          <w:color w:val="auto"/>
          <w:sz w:val="32"/>
          <w:szCs w:val="32"/>
          <w:highlight w:val="none"/>
          <w:lang w:val="en-US" w:eastAsia="zh-CN"/>
        </w:rPr>
        <w:t>3.83</w:t>
      </w:r>
      <w:r>
        <w:rPr>
          <w:rFonts w:hint="default" w:ascii="Times New Roman" w:hAnsi="Times New Roman" w:eastAsia="仿宋_GB2312" w:cs="Times New Roman"/>
          <w:b w:val="0"/>
          <w:bCs w:val="0"/>
          <w:color w:val="auto"/>
          <w:sz w:val="32"/>
          <w:szCs w:val="32"/>
          <w:highlight w:val="none"/>
        </w:rPr>
        <w:t>万元。主要用于</w:t>
      </w:r>
      <w:r>
        <w:rPr>
          <w:rFonts w:hint="default" w:ascii="Times New Roman" w:hAnsi="Times New Roman" w:eastAsia="仿宋_GB2312" w:cs="Times New Roman"/>
          <w:b w:val="0"/>
          <w:bCs w:val="0"/>
          <w:color w:val="auto"/>
          <w:sz w:val="32"/>
          <w:szCs w:val="32"/>
          <w:highlight w:val="none"/>
          <w:lang w:eastAsia="zh-CN"/>
        </w:rPr>
        <w:t>应急保障</w:t>
      </w:r>
      <w:r>
        <w:rPr>
          <w:rFonts w:hint="default" w:ascii="Times New Roman" w:hAnsi="Times New Roman" w:eastAsia="仿宋_GB2312" w:cs="Times New Roman"/>
          <w:b w:val="0"/>
          <w:bCs w:val="0"/>
          <w:color w:val="auto"/>
          <w:sz w:val="32"/>
          <w:szCs w:val="32"/>
          <w:highlight w:val="none"/>
        </w:rPr>
        <w:t>等所需的公务用车燃料费、维修费、过路过桥费、保险费等支出。</w:t>
      </w:r>
    </w:p>
    <w:p>
      <w:pPr>
        <w:keepNext w:val="0"/>
        <w:keepLines w:val="0"/>
        <w:pageBreakBefore w:val="0"/>
        <w:widowControl w:val="0"/>
        <w:numPr>
          <w:ilvl w:val="0"/>
          <w:numId w:val="1"/>
        </w:numPr>
        <w:kinsoku/>
        <w:wordWrap/>
        <w:overflowPunct/>
        <w:topLinePunct w:val="0"/>
        <w:bidi w:val="0"/>
        <w:snapToGrid/>
        <w:spacing w:line="560" w:lineRule="atLeast"/>
        <w:ind w:firstLine="64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auto"/>
          <w:sz w:val="32"/>
          <w:szCs w:val="32"/>
          <w:highlight w:val="none"/>
        </w:rPr>
        <w:t>公务接待费支出</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w:t>
      </w:r>
      <w:r>
        <w:rPr>
          <w:rStyle w:val="20"/>
          <w:rFonts w:hint="default" w:ascii="Times New Roman" w:hAnsi="Times New Roman" w:eastAsia="仿宋_GB2312" w:cs="Times New Roman"/>
          <w:b w:val="0"/>
          <w:bCs w:val="0"/>
          <w:color w:val="auto"/>
          <w:sz w:val="32"/>
          <w:szCs w:val="32"/>
          <w:highlight w:val="none"/>
        </w:rPr>
        <w:t>完成预算</w:t>
      </w:r>
      <w:r>
        <w:rPr>
          <w:rStyle w:val="20"/>
          <w:rFonts w:hint="default" w:ascii="Times New Roman" w:hAnsi="Times New Roman" w:eastAsia="仿宋_GB2312" w:cs="Times New Roman"/>
          <w:b w:val="0"/>
          <w:bCs w:val="0"/>
          <w:color w:val="auto"/>
          <w:sz w:val="32"/>
          <w:szCs w:val="32"/>
          <w:highlight w:val="none"/>
          <w:lang w:val="en-US" w:eastAsia="zh-CN"/>
        </w:rPr>
        <w:t>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000000"/>
          <w:sz w:val="32"/>
          <w:szCs w:val="32"/>
        </w:rPr>
        <w:t>公务接待费支出决算比</w:t>
      </w:r>
      <w:r>
        <w:rPr>
          <w:rFonts w:hint="default" w:ascii="Times New Roman" w:hAnsi="Times New Roman" w:eastAsia="仿宋_GB2312" w:cs="Times New Roman"/>
          <w:b w:val="0"/>
          <w:bCs w:val="0"/>
          <w:color w:val="000000"/>
          <w:sz w:val="32"/>
          <w:szCs w:val="32"/>
          <w:lang w:eastAsia="zh-CN"/>
        </w:rPr>
        <w:t>2022年</w:t>
      </w:r>
      <w:r>
        <w:rPr>
          <w:rFonts w:hint="default" w:ascii="Times New Roman" w:hAnsi="Times New Roman" w:eastAsia="仿宋_GB2312" w:cs="Times New Roman"/>
          <w:b w:val="0"/>
          <w:bCs w:val="0"/>
          <w:color w:val="000000"/>
          <w:sz w:val="32"/>
          <w:szCs w:val="32"/>
          <w:lang w:val="en-US" w:eastAsia="zh-CN"/>
        </w:rPr>
        <w:t>持平</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numPr>
          <w:ilvl w:val="0"/>
          <w:numId w:val="0"/>
        </w:numPr>
        <w:kinsoku/>
        <w:wordWrap/>
        <w:overflowPunct/>
        <w:topLinePunct w:val="0"/>
        <w:bidi w:val="0"/>
        <w:snapToGrid/>
        <w:spacing w:line="560" w:lineRule="atLeas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国内公务接待支出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万元。国内公务接待</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批次，</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人次（不包括陪同人员），共计支出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p>
    <w:p>
      <w:pPr>
        <w:keepNext w:val="0"/>
        <w:keepLines w:val="0"/>
        <w:pageBreakBefore w:val="0"/>
        <w:widowControl w:val="0"/>
        <w:kinsoku/>
        <w:wordWrap/>
        <w:overflowPunct/>
        <w:topLinePunct w:val="0"/>
        <w:bidi w:val="0"/>
        <w:snapToGrid/>
        <w:spacing w:line="560" w:lineRule="atLeas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t>外事接待支出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外事接待</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批次，</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人</w:t>
      </w:r>
      <w:r>
        <w:rPr>
          <w:rFonts w:hint="default" w:ascii="Times New Roman" w:hAnsi="Times New Roman" w:eastAsia="仿宋_GB2312" w:cs="Times New Roman"/>
          <w:b w:val="0"/>
          <w:bCs/>
          <w:color w:val="auto"/>
          <w:sz w:val="32"/>
          <w:szCs w:val="32"/>
          <w:highlight w:val="none"/>
          <w:lang w:eastAsia="zh-CN"/>
        </w:rPr>
        <w:t>次（不包括陪同人员）</w:t>
      </w:r>
      <w:r>
        <w:rPr>
          <w:rFonts w:hint="default" w:ascii="Times New Roman" w:hAnsi="Times New Roman" w:eastAsia="仿宋_GB2312" w:cs="Times New Roman"/>
          <w:b w:val="0"/>
          <w:bCs/>
          <w:color w:val="auto"/>
          <w:sz w:val="32"/>
          <w:szCs w:val="32"/>
          <w:highlight w:val="none"/>
        </w:rPr>
        <w:t>，共计支出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p>
    <w:p>
      <w:pPr>
        <w:keepNext w:val="0"/>
        <w:keepLines w:val="0"/>
        <w:pageBreakBefore w:val="0"/>
        <w:widowControl w:val="0"/>
        <w:numPr>
          <w:ilvl w:val="-1"/>
          <w:numId w:val="0"/>
        </w:numPr>
        <w:kinsoku/>
        <w:wordWrap/>
        <w:overflowPunct/>
        <w:topLinePunct w:val="0"/>
        <w:bidi w:val="0"/>
        <w:snapToGrid/>
        <w:spacing w:beforeLines="0" w:line="560" w:lineRule="atLeast"/>
        <w:ind w:firstLine="640" w:firstLineChars="200"/>
        <w:textAlignment w:val="auto"/>
        <w:outlineLvl w:val="1"/>
        <w:rPr>
          <w:rStyle w:val="33"/>
          <w:rFonts w:hint="default" w:ascii="Times New Roman" w:hAnsi="Times New Roman" w:eastAsia="黑体" w:cs="Times New Roman"/>
          <w:b w:val="0"/>
          <w:bCs w:val="0"/>
          <w:color w:val="auto"/>
          <w:highlight w:val="none"/>
        </w:rPr>
      </w:pPr>
      <w:bookmarkStart w:id="41" w:name="_Toc15396610"/>
      <w:bookmarkStart w:id="42" w:name="_Toc15377218"/>
      <w:r>
        <w:rPr>
          <w:rStyle w:val="33"/>
          <w:rFonts w:hint="default" w:ascii="Times New Roman" w:hAnsi="Times New Roman" w:eastAsia="黑体" w:cs="Times New Roman"/>
          <w:b w:val="0"/>
          <w:bCs w:val="0"/>
          <w:color w:val="auto"/>
          <w:sz w:val="32"/>
          <w:szCs w:val="32"/>
          <w:highlight w:val="none"/>
        </w:rPr>
        <w:t>八、</w:t>
      </w:r>
      <w:r>
        <w:rPr>
          <w:rStyle w:val="33"/>
          <w:rFonts w:hint="default" w:ascii="Times New Roman" w:hAnsi="Times New Roman" w:eastAsia="黑体" w:cs="Times New Roman"/>
          <w:b w:val="0"/>
          <w:bCs w:val="0"/>
          <w:color w:val="auto"/>
          <w:highlight w:val="none"/>
        </w:rPr>
        <w:t>政府性基金预算支出决算情况说明</w:t>
      </w:r>
      <w:bookmarkEnd w:id="41"/>
      <w:bookmarkEnd w:id="42"/>
    </w:p>
    <w:p>
      <w:pPr>
        <w:keepNext w:val="0"/>
        <w:keepLines w:val="0"/>
        <w:pageBreakBefore w:val="0"/>
        <w:widowControl w:val="0"/>
        <w:kinsoku/>
        <w:wordWrap/>
        <w:overflowPunct/>
        <w:topLinePunct w:val="0"/>
        <w:bidi w:val="0"/>
        <w:snapToGrid/>
        <w:spacing w:beforeLines="0" w:line="560" w:lineRule="atLeas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政府性基金预算</w:t>
      </w:r>
      <w:r>
        <w:rPr>
          <w:rFonts w:hint="default" w:ascii="Times New Roman" w:hAnsi="Times New Roman" w:eastAsia="仿宋_GB2312" w:cs="Times New Roman"/>
          <w:b w:val="0"/>
          <w:bCs w:val="0"/>
          <w:color w:val="auto"/>
          <w:sz w:val="32"/>
          <w:szCs w:val="32"/>
          <w:highlight w:val="none"/>
          <w:lang w:eastAsia="zh-CN"/>
        </w:rPr>
        <w:t>财政</w:t>
      </w:r>
      <w:r>
        <w:rPr>
          <w:rFonts w:hint="default" w:ascii="Times New Roman" w:hAnsi="Times New Roman" w:eastAsia="仿宋_GB2312" w:cs="Times New Roman"/>
          <w:b w:val="0"/>
          <w:bCs w:val="0"/>
          <w:color w:val="auto"/>
          <w:sz w:val="32"/>
          <w:szCs w:val="32"/>
          <w:highlight w:val="none"/>
        </w:rPr>
        <w:t>拨款支出649.68万元</w:t>
      </w:r>
      <w:r>
        <w:rPr>
          <w:rFonts w:hint="default" w:ascii="Times New Roman" w:hAnsi="Times New Roman" w:eastAsia="仿宋_GB2312" w:cs="Times New Roman"/>
          <w:b w:val="0"/>
          <w:bCs w:val="0"/>
          <w:color w:val="auto"/>
          <w:sz w:val="32"/>
          <w:szCs w:val="32"/>
          <w:highlight w:val="none"/>
          <w:lang w:eastAsia="zh-CN"/>
        </w:rPr>
        <w:t>；主要用于</w:t>
      </w:r>
      <w:r>
        <w:rPr>
          <w:rFonts w:hint="default" w:ascii="Times New Roman" w:hAnsi="Times New Roman" w:eastAsia="仿宋_GB2312" w:cs="Times New Roman"/>
          <w:b w:val="0"/>
          <w:bCs w:val="0"/>
          <w:color w:val="auto"/>
          <w:sz w:val="32"/>
          <w:szCs w:val="32"/>
          <w:highlight w:val="none"/>
        </w:rPr>
        <w:t>遂宁高新区南片区老旧小区配套基础设施建设项目工程</w:t>
      </w:r>
      <w:r>
        <w:rPr>
          <w:rFonts w:hint="default" w:ascii="Times New Roman" w:hAnsi="Times New Roman" w:eastAsia="仿宋_GB2312" w:cs="Times New Roman"/>
          <w:b w:val="0"/>
          <w:bCs w:val="0"/>
          <w:color w:val="auto"/>
          <w:sz w:val="32"/>
          <w:szCs w:val="32"/>
          <w:highlight w:val="none"/>
          <w:lang w:eastAsia="zh-CN"/>
        </w:rPr>
        <w:t>支出</w:t>
      </w:r>
      <w:r>
        <w:rPr>
          <w:rFonts w:hint="default" w:ascii="Times New Roman" w:hAnsi="Times New Roman" w:eastAsia="仿宋_GB2312" w:cs="Times New Roman"/>
          <w:b w:val="0"/>
          <w:bCs w:val="0"/>
          <w:color w:val="auto"/>
          <w:sz w:val="32"/>
          <w:szCs w:val="32"/>
          <w:highlight w:val="none"/>
          <w:lang w:val="en-US" w:eastAsia="zh-CN"/>
        </w:rPr>
        <w:t>555.68万元</w:t>
      </w:r>
      <w:r>
        <w:rPr>
          <w:rFonts w:hint="default" w:ascii="Times New Roman" w:hAnsi="Times New Roman" w:eastAsia="仿宋_GB2312" w:cs="Times New Roman"/>
          <w:b w:val="0"/>
          <w:bCs w:val="0"/>
          <w:color w:val="auto"/>
          <w:sz w:val="32"/>
          <w:szCs w:val="32"/>
          <w:highlight w:val="none"/>
          <w:lang w:eastAsia="zh-CN"/>
        </w:rPr>
        <w:t>、保升镇土地进出平衡复耕复垦补助资金</w:t>
      </w:r>
      <w:r>
        <w:rPr>
          <w:rFonts w:hint="default" w:ascii="Times New Roman" w:hAnsi="Times New Roman" w:eastAsia="仿宋_GB2312" w:cs="Times New Roman"/>
          <w:b w:val="0"/>
          <w:bCs w:val="0"/>
          <w:color w:val="auto"/>
          <w:sz w:val="32"/>
          <w:szCs w:val="32"/>
          <w:highlight w:val="none"/>
          <w:lang w:val="en-US" w:eastAsia="zh-CN"/>
        </w:rPr>
        <w:t>86万元</w:t>
      </w:r>
      <w:r>
        <w:rPr>
          <w:rFonts w:hint="default" w:ascii="Times New Roman" w:hAnsi="Times New Roman" w:eastAsia="仿宋_GB2312" w:cs="Times New Roman"/>
          <w:b w:val="0"/>
          <w:bCs w:val="0"/>
          <w:color w:val="auto"/>
          <w:sz w:val="32"/>
          <w:szCs w:val="32"/>
          <w:highlight w:val="none"/>
          <w:lang w:eastAsia="zh-CN"/>
        </w:rPr>
        <w:t>、保升镇卫片执法违法土地复垦资金</w:t>
      </w:r>
      <w:r>
        <w:rPr>
          <w:rFonts w:hint="default" w:ascii="Times New Roman" w:hAnsi="Times New Roman" w:eastAsia="仿宋_GB2312" w:cs="Times New Roman"/>
          <w:b w:val="0"/>
          <w:bCs w:val="0"/>
          <w:color w:val="auto"/>
          <w:sz w:val="32"/>
          <w:szCs w:val="32"/>
          <w:highlight w:val="none"/>
          <w:lang w:val="en-US" w:eastAsia="zh-CN"/>
        </w:rPr>
        <w:t>8万元</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numPr>
          <w:ilvl w:val="0"/>
          <w:numId w:val="2"/>
        </w:numPr>
        <w:kinsoku/>
        <w:wordWrap/>
        <w:overflowPunct/>
        <w:topLinePunct w:val="0"/>
        <w:bidi w:val="0"/>
        <w:snapToGrid/>
        <w:spacing w:beforeLines="0" w:line="560" w:lineRule="atLeast"/>
        <w:ind w:firstLine="640"/>
        <w:textAlignment w:val="auto"/>
        <w:outlineLvl w:val="1"/>
        <w:rPr>
          <w:rStyle w:val="33"/>
          <w:rFonts w:hint="default" w:ascii="Times New Roman" w:hAnsi="Times New Roman" w:eastAsia="黑体" w:cs="Times New Roman"/>
          <w:b w:val="0"/>
          <w:bCs w:val="0"/>
          <w:color w:val="auto"/>
          <w:highlight w:val="none"/>
        </w:rPr>
      </w:pPr>
      <w:bookmarkStart w:id="43" w:name="_Toc15377219"/>
      <w:bookmarkStart w:id="44" w:name="_Toc15396611"/>
      <w:r>
        <w:rPr>
          <w:rStyle w:val="33"/>
          <w:rFonts w:hint="default" w:ascii="Times New Roman" w:hAnsi="Times New Roman" w:eastAsia="黑体" w:cs="Times New Roman"/>
          <w:b w:val="0"/>
          <w:bCs w:val="0"/>
          <w:color w:val="auto"/>
          <w:highlight w:val="none"/>
        </w:rPr>
        <w:t>国有资本经营预算支出决算情况说明</w:t>
      </w:r>
      <w:bookmarkEnd w:id="43"/>
      <w:bookmarkEnd w:id="44"/>
    </w:p>
    <w:p>
      <w:pPr>
        <w:keepNext w:val="0"/>
        <w:keepLines w:val="0"/>
        <w:pageBreakBefore w:val="0"/>
        <w:widowControl w:val="0"/>
        <w:kinsoku/>
        <w:wordWrap/>
        <w:overflowPunct/>
        <w:topLinePunct w:val="0"/>
        <w:bidi w:val="0"/>
        <w:snapToGrid/>
        <w:spacing w:beforeLines="0" w:line="560" w:lineRule="atLeast"/>
        <w:ind w:firstLine="64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国有资本经营预算</w:t>
      </w:r>
      <w:r>
        <w:rPr>
          <w:rFonts w:hint="default" w:ascii="Times New Roman" w:hAnsi="Times New Roman" w:eastAsia="仿宋_GB2312" w:cs="Times New Roman"/>
          <w:b w:val="0"/>
          <w:bCs w:val="0"/>
          <w:color w:val="auto"/>
          <w:sz w:val="32"/>
          <w:szCs w:val="32"/>
          <w:highlight w:val="none"/>
          <w:lang w:eastAsia="zh-CN"/>
        </w:rPr>
        <w:t>财政</w:t>
      </w:r>
      <w:r>
        <w:rPr>
          <w:rFonts w:hint="default" w:ascii="Times New Roman" w:hAnsi="Times New Roman" w:eastAsia="仿宋_GB2312" w:cs="Times New Roman"/>
          <w:b w:val="0"/>
          <w:bCs w:val="0"/>
          <w:color w:val="auto"/>
          <w:sz w:val="32"/>
          <w:szCs w:val="32"/>
          <w:highlight w:val="none"/>
        </w:rPr>
        <w:t>拨款支出</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w:t>
      </w:r>
    </w:p>
    <w:p>
      <w:pPr>
        <w:keepNext w:val="0"/>
        <w:keepLines w:val="0"/>
        <w:pageBreakBefore w:val="0"/>
        <w:widowControl w:val="0"/>
        <w:numPr>
          <w:ilvl w:val="0"/>
          <w:numId w:val="2"/>
        </w:numPr>
        <w:kinsoku/>
        <w:wordWrap/>
        <w:overflowPunct/>
        <w:topLinePunct w:val="0"/>
        <w:bidi w:val="0"/>
        <w:snapToGrid/>
        <w:spacing w:beforeLines="0" w:line="560" w:lineRule="atLeast"/>
        <w:ind w:firstLine="640"/>
        <w:textAlignment w:val="auto"/>
        <w:outlineLvl w:val="1"/>
        <w:rPr>
          <w:rStyle w:val="33"/>
          <w:rFonts w:hint="default" w:ascii="Times New Roman" w:hAnsi="Times New Roman" w:eastAsia="黑体" w:cs="Times New Roman"/>
          <w:b w:val="0"/>
          <w:bCs w:val="0"/>
          <w:color w:val="auto"/>
          <w:highlight w:val="none"/>
        </w:rPr>
      </w:pPr>
      <w:bookmarkStart w:id="45" w:name="_Toc15396612"/>
      <w:bookmarkStart w:id="46" w:name="_Toc15377221"/>
      <w:r>
        <w:rPr>
          <w:rStyle w:val="33"/>
          <w:rFonts w:hint="default" w:ascii="Times New Roman" w:hAnsi="Times New Roman" w:eastAsia="黑体" w:cs="Times New Roman"/>
          <w:b w:val="0"/>
          <w:bCs w:val="0"/>
          <w:color w:val="auto"/>
          <w:highlight w:val="none"/>
        </w:rPr>
        <w:t>其他重要事项的情况说明</w:t>
      </w:r>
      <w:bookmarkEnd w:id="45"/>
      <w:bookmarkEnd w:id="46"/>
    </w:p>
    <w:p>
      <w:pPr>
        <w:keepNext w:val="0"/>
        <w:keepLines w:val="0"/>
        <w:pageBreakBefore w:val="0"/>
        <w:widowControl w:val="0"/>
        <w:kinsoku/>
        <w:wordWrap/>
        <w:overflowPunct/>
        <w:topLinePunct w:val="0"/>
        <w:bidi w:val="0"/>
        <w:snapToGrid/>
        <w:spacing w:beforeLines="0" w:line="560" w:lineRule="atLeast"/>
        <w:ind w:firstLine="640" w:firstLineChars="200"/>
        <w:jc w:val="left"/>
        <w:textAlignment w:val="auto"/>
        <w:outlineLvl w:val="9"/>
        <w:rPr>
          <w:rFonts w:hint="default" w:ascii="Times New Roman" w:hAnsi="Times New Roman" w:eastAsia="楷体" w:cs="Times New Roman"/>
          <w:b w:val="0"/>
          <w:color w:val="auto"/>
          <w:sz w:val="32"/>
          <w:szCs w:val="32"/>
          <w:highlight w:val="none"/>
        </w:rPr>
      </w:pPr>
      <w:bookmarkStart w:id="47" w:name="_Toc15377222"/>
      <w:r>
        <w:rPr>
          <w:rFonts w:hint="default" w:ascii="Times New Roman" w:hAnsi="Times New Roman" w:eastAsia="楷体" w:cs="Times New Roman"/>
          <w:b w:val="0"/>
          <w:color w:val="auto"/>
          <w:sz w:val="32"/>
          <w:szCs w:val="32"/>
          <w:highlight w:val="none"/>
        </w:rPr>
        <w:t>（一）机关运行经费支出情况</w:t>
      </w:r>
      <w:bookmarkEnd w:id="47"/>
      <w:r>
        <w:rPr>
          <w:rFonts w:hint="default" w:ascii="Times New Roman" w:hAnsi="Times New Roman" w:eastAsia="楷体" w:cs="Times New Roman"/>
          <w:b w:val="0"/>
          <w:sz w:val="32"/>
          <w:szCs w:val="32"/>
          <w:lang w:eastAsia="zh-CN"/>
        </w:rPr>
        <w:t>。</w:t>
      </w:r>
    </w:p>
    <w:p>
      <w:pPr>
        <w:keepNext w:val="0"/>
        <w:keepLines w:val="0"/>
        <w:pageBreakBefore w:val="0"/>
        <w:widowControl w:val="0"/>
        <w:numPr>
          <w:ilvl w:val="0"/>
          <w:numId w:val="0"/>
        </w:numPr>
        <w:kinsoku/>
        <w:wordWrap/>
        <w:overflowPunct/>
        <w:topLinePunct w:val="0"/>
        <w:bidi w:val="0"/>
        <w:snapToGrid/>
        <w:spacing w:before="0" w:beforeLines="0" w:line="560" w:lineRule="atLeas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保升镇</w:t>
      </w:r>
      <w:r>
        <w:rPr>
          <w:rFonts w:hint="default" w:ascii="Times New Roman" w:hAnsi="Times New Roman" w:eastAsia="仿宋_GB2312" w:cs="Times New Roman"/>
          <w:b w:val="0"/>
          <w:bCs w:val="0"/>
          <w:color w:val="auto"/>
          <w:sz w:val="32"/>
          <w:szCs w:val="32"/>
          <w:highlight w:val="none"/>
        </w:rPr>
        <w:t>机关运行经费支出</w:t>
      </w:r>
      <w:r>
        <w:rPr>
          <w:rFonts w:hint="default" w:ascii="Times New Roman" w:hAnsi="Times New Roman" w:eastAsia="仿宋_GB2312" w:cs="Times New Roman"/>
          <w:b w:val="0"/>
          <w:bCs w:val="0"/>
          <w:color w:val="auto"/>
          <w:sz w:val="32"/>
          <w:szCs w:val="32"/>
          <w:highlight w:val="none"/>
          <w:lang w:val="en-US" w:eastAsia="zh-CN"/>
        </w:rPr>
        <w:t>208.73</w:t>
      </w:r>
      <w:r>
        <w:rPr>
          <w:rFonts w:hint="default" w:ascii="Times New Roman" w:hAnsi="Times New Roman" w:eastAsia="仿宋_GB2312" w:cs="Times New Roman"/>
          <w:b w:val="0"/>
          <w:bCs w:val="0"/>
          <w:color w:val="auto"/>
          <w:sz w:val="32"/>
          <w:szCs w:val="32"/>
          <w:highlight w:val="none"/>
        </w:rPr>
        <w:t>万元，比</w:t>
      </w:r>
      <w:r>
        <w:rPr>
          <w:rFonts w:hint="default" w:ascii="Times New Roman" w:hAnsi="Times New Roman" w:eastAsia="仿宋_GB2312" w:cs="Times New Roman"/>
          <w:b w:val="0"/>
          <w:bCs w:val="0"/>
          <w:color w:val="auto"/>
          <w:sz w:val="32"/>
          <w:szCs w:val="32"/>
          <w:highlight w:val="none"/>
          <w:lang w:eastAsia="zh-CN"/>
        </w:rPr>
        <w:t>2022年增加</w:t>
      </w:r>
      <w:r>
        <w:rPr>
          <w:rFonts w:hint="default" w:ascii="Times New Roman" w:hAnsi="Times New Roman" w:eastAsia="仿宋_GB2312" w:cs="Times New Roman"/>
          <w:b w:val="0"/>
          <w:bCs w:val="0"/>
          <w:color w:val="auto"/>
          <w:sz w:val="32"/>
          <w:szCs w:val="32"/>
          <w:highlight w:val="none"/>
          <w:lang w:val="en-US" w:eastAsia="zh-CN"/>
        </w:rPr>
        <w:t>22.76</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 w:val="0"/>
          <w:bCs w:val="0"/>
          <w:color w:val="auto"/>
          <w:sz w:val="32"/>
          <w:szCs w:val="32"/>
          <w:highlight w:val="none"/>
          <w:lang w:eastAsia="zh-CN"/>
        </w:rPr>
        <w:t>增涨</w:t>
      </w:r>
      <w:r>
        <w:rPr>
          <w:rFonts w:hint="default" w:ascii="Times New Roman" w:hAnsi="Times New Roman" w:eastAsia="仿宋_GB2312" w:cs="Times New Roman"/>
          <w:b w:val="0"/>
          <w:bCs w:val="0"/>
          <w:color w:val="auto"/>
          <w:sz w:val="32"/>
          <w:szCs w:val="32"/>
          <w:highlight w:val="none"/>
          <w:lang w:val="en-US" w:eastAsia="zh-CN"/>
        </w:rPr>
        <w:t>12.24</w:t>
      </w:r>
      <w:r>
        <w:rPr>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000000"/>
          <w:sz w:val="32"/>
          <w:szCs w:val="32"/>
          <w:lang w:val="en-US" w:eastAsia="zh-CN"/>
        </w:rPr>
        <w:t>主要因为人员增加，经费增加</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jc w:val="left"/>
        <w:textAlignment w:val="auto"/>
        <w:outlineLvl w:val="9"/>
        <w:rPr>
          <w:rFonts w:hint="default" w:ascii="Times New Roman" w:hAnsi="Times New Roman" w:eastAsia="楷体" w:cs="Times New Roman"/>
          <w:b w:val="0"/>
          <w:color w:val="auto"/>
          <w:sz w:val="32"/>
          <w:szCs w:val="32"/>
          <w:highlight w:val="none"/>
        </w:rPr>
      </w:pPr>
      <w:bookmarkStart w:id="48" w:name="_Toc15377223"/>
      <w:r>
        <w:rPr>
          <w:rFonts w:hint="default" w:ascii="Times New Roman" w:hAnsi="Times New Roman" w:eastAsia="楷体" w:cs="Times New Roman"/>
          <w:b w:val="0"/>
          <w:color w:val="auto"/>
          <w:sz w:val="32"/>
          <w:szCs w:val="32"/>
          <w:highlight w:val="none"/>
        </w:rPr>
        <w:t>（二）政府采购支出情况</w:t>
      </w:r>
      <w:bookmarkEnd w:id="48"/>
      <w:r>
        <w:rPr>
          <w:rFonts w:hint="default" w:ascii="Times New Roman" w:hAnsi="Times New Roman" w:eastAsia="楷体" w:cs="Times New Roman"/>
          <w:b w:val="0"/>
          <w:sz w:val="32"/>
          <w:szCs w:val="32"/>
          <w:lang w:eastAsia="zh-CN"/>
        </w:rPr>
        <w:t>。</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保升镇</w:t>
      </w:r>
      <w:r>
        <w:rPr>
          <w:rFonts w:hint="default" w:ascii="Times New Roman" w:hAnsi="Times New Roman" w:eastAsia="仿宋_GB2312" w:cs="Times New Roman"/>
          <w:b w:val="0"/>
          <w:bCs w:val="0"/>
          <w:color w:val="auto"/>
          <w:sz w:val="32"/>
          <w:szCs w:val="32"/>
          <w:highlight w:val="none"/>
        </w:rPr>
        <w:t>政府采购支出总额</w:t>
      </w:r>
      <w:r>
        <w:rPr>
          <w:rFonts w:hint="default" w:ascii="Times New Roman" w:hAnsi="Times New Roman" w:eastAsia="仿宋_GB2312" w:cs="Times New Roman"/>
          <w:b w:val="0"/>
          <w:bCs w:val="0"/>
          <w:color w:val="auto"/>
          <w:sz w:val="32"/>
          <w:szCs w:val="32"/>
          <w:highlight w:val="none"/>
          <w:lang w:val="en-US" w:eastAsia="zh-CN"/>
        </w:rPr>
        <w:t>1.68</w:t>
      </w:r>
      <w:r>
        <w:rPr>
          <w:rFonts w:hint="default" w:ascii="Times New Roman" w:hAnsi="Times New Roman" w:eastAsia="仿宋_GB2312" w:cs="Times New Roman"/>
          <w:b w:val="0"/>
          <w:bCs w:val="0"/>
          <w:color w:val="auto"/>
          <w:sz w:val="32"/>
          <w:szCs w:val="32"/>
          <w:highlight w:val="none"/>
        </w:rPr>
        <w:t>万元，其中：政府采购货物支出</w:t>
      </w:r>
      <w:r>
        <w:rPr>
          <w:rFonts w:hint="default" w:ascii="Times New Roman" w:hAnsi="Times New Roman" w:eastAsia="仿宋_GB2312" w:cs="Times New Roman"/>
          <w:b w:val="0"/>
          <w:bCs w:val="0"/>
          <w:color w:val="auto"/>
          <w:sz w:val="32"/>
          <w:szCs w:val="32"/>
          <w:highlight w:val="none"/>
          <w:lang w:val="en-US" w:eastAsia="zh-CN"/>
        </w:rPr>
        <w:t>1.68</w:t>
      </w:r>
      <w:r>
        <w:rPr>
          <w:rFonts w:hint="default" w:ascii="Times New Roman" w:hAnsi="Times New Roman" w:eastAsia="仿宋_GB2312" w:cs="Times New Roman"/>
          <w:b w:val="0"/>
          <w:bCs w:val="0"/>
          <w:color w:val="auto"/>
          <w:sz w:val="32"/>
          <w:szCs w:val="32"/>
          <w:highlight w:val="none"/>
        </w:rPr>
        <w:t>万元、政府采购工程支出</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万元、政府采购服务支出</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万元。主要用于</w:t>
      </w:r>
      <w:r>
        <w:rPr>
          <w:rFonts w:hint="default" w:ascii="Times New Roman" w:hAnsi="Times New Roman" w:eastAsia="仿宋_GB2312" w:cs="Times New Roman"/>
          <w:b w:val="0"/>
          <w:bCs w:val="0"/>
          <w:color w:val="auto"/>
          <w:sz w:val="32"/>
          <w:szCs w:val="32"/>
          <w:highlight w:val="none"/>
          <w:lang w:eastAsia="zh-CN"/>
        </w:rPr>
        <w:t>购买大会议室空调两台</w:t>
      </w:r>
      <w:r>
        <w:rPr>
          <w:rFonts w:hint="default" w:ascii="Times New Roman" w:hAnsi="Times New Roman" w:eastAsia="仿宋_GB2312" w:cs="Times New Roman"/>
          <w:b w:val="0"/>
          <w:bCs w:val="0"/>
          <w:color w:val="auto"/>
          <w:sz w:val="32"/>
          <w:szCs w:val="32"/>
          <w:highlight w:val="none"/>
        </w:rPr>
        <w:t>。授予中小企业合同金额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万元，占政府采购支出总额的</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%，其中：授予小微企业合同金额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万元，占政府采购支出总额的</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jc w:val="left"/>
        <w:textAlignment w:val="auto"/>
        <w:outlineLvl w:val="9"/>
        <w:rPr>
          <w:rFonts w:hint="default" w:ascii="Times New Roman" w:hAnsi="Times New Roman" w:eastAsia="楷体" w:cs="Times New Roman"/>
          <w:b w:val="0"/>
          <w:color w:val="auto"/>
          <w:sz w:val="32"/>
          <w:szCs w:val="32"/>
          <w:highlight w:val="none"/>
        </w:rPr>
      </w:pPr>
      <w:bookmarkStart w:id="49" w:name="_Toc15377224"/>
      <w:r>
        <w:rPr>
          <w:rFonts w:hint="default" w:ascii="Times New Roman" w:hAnsi="Times New Roman" w:eastAsia="楷体" w:cs="Times New Roman"/>
          <w:b w:val="0"/>
          <w:color w:val="auto"/>
          <w:sz w:val="32"/>
          <w:szCs w:val="32"/>
          <w:highlight w:val="none"/>
        </w:rPr>
        <w:t>（三）国有资产占有使用情况</w:t>
      </w:r>
      <w:bookmarkEnd w:id="49"/>
      <w:r>
        <w:rPr>
          <w:rFonts w:hint="default" w:ascii="Times New Roman" w:hAnsi="Times New Roman" w:eastAsia="楷体" w:cs="Times New Roman"/>
          <w:b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0" w:line="560" w:lineRule="atLeas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截至</w:t>
      </w: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12月31日，</w:t>
      </w:r>
      <w:r>
        <w:rPr>
          <w:rFonts w:hint="default" w:ascii="Times New Roman" w:hAnsi="Times New Roman" w:eastAsia="仿宋_GB2312" w:cs="Times New Roman"/>
          <w:b w:val="0"/>
          <w:bCs w:val="0"/>
          <w:color w:val="auto"/>
          <w:sz w:val="32"/>
          <w:szCs w:val="32"/>
          <w:highlight w:val="none"/>
          <w:lang w:val="en-US" w:eastAsia="zh-CN"/>
        </w:rPr>
        <w:t>保升镇</w:t>
      </w:r>
      <w:r>
        <w:rPr>
          <w:rFonts w:hint="default" w:ascii="Times New Roman" w:hAnsi="Times New Roman" w:eastAsia="仿宋_GB2312" w:cs="Times New Roman"/>
          <w:b w:val="0"/>
          <w:bCs w:val="0"/>
          <w:color w:val="auto"/>
          <w:sz w:val="32"/>
          <w:szCs w:val="32"/>
          <w:highlight w:val="none"/>
        </w:rPr>
        <w:t>共有车辆</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辆，其中</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主要领导干部用车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辆、机要通信用车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辆、应急保障用车</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辆、其他用车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单价50万元以上通用设备</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台（套）</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单价100万元以上专用设备</w:t>
      </w:r>
      <w:r>
        <w:rPr>
          <w:rFonts w:hint="default" w:ascii="Times New Roman" w:hAnsi="Times New Roman" w:eastAsia="仿宋_GB2312" w:cs="Times New Roman"/>
          <w:b w:val="0"/>
          <w:bCs w:val="0"/>
          <w:color w:val="auto"/>
          <w:sz w:val="32"/>
          <w:szCs w:val="32"/>
          <w:highlight w:val="none"/>
          <w:lang w:eastAsia="zh-CN"/>
        </w:rPr>
        <w:t>（不含车辆）</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jc w:val="left"/>
        <w:textAlignment w:val="auto"/>
        <w:outlineLvl w:val="9"/>
        <w:rPr>
          <w:rFonts w:hint="default" w:ascii="Times New Roman" w:hAnsi="Times New Roman" w:eastAsia="楷体" w:cs="Times New Roman"/>
          <w:b w:val="0"/>
          <w:color w:val="auto"/>
          <w:sz w:val="32"/>
          <w:szCs w:val="32"/>
          <w:highlight w:val="none"/>
        </w:rPr>
      </w:pPr>
      <w:r>
        <w:rPr>
          <w:rFonts w:hint="default" w:ascii="Times New Roman" w:hAnsi="Times New Roman" w:eastAsia="楷体" w:cs="Times New Roman"/>
          <w:b w:val="0"/>
          <w:color w:val="auto"/>
          <w:sz w:val="32"/>
          <w:szCs w:val="32"/>
          <w:highlight w:val="none"/>
        </w:rPr>
        <w:t>（四）预算绩效管理情况</w:t>
      </w:r>
      <w:r>
        <w:rPr>
          <w:rFonts w:hint="default" w:ascii="Times New Roman" w:hAnsi="Times New Roman" w:eastAsia="楷体" w:cs="Times New Roman"/>
          <w:b w:val="0"/>
          <w:sz w:val="32"/>
          <w:szCs w:val="32"/>
          <w:lang w:eastAsia="zh-CN"/>
        </w:rPr>
        <w:t>。</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根据预算绩效管</w:t>
      </w:r>
      <w:r>
        <w:rPr>
          <w:rFonts w:hint="default" w:ascii="Times New Roman" w:hAnsi="Times New Roman" w:eastAsia="仿宋_GB2312" w:cs="Times New Roman"/>
          <w:color w:val="auto"/>
          <w:sz w:val="32"/>
          <w:szCs w:val="32"/>
          <w:highlight w:val="none"/>
        </w:rPr>
        <w:t>理</w:t>
      </w:r>
      <w:r>
        <w:rPr>
          <w:rFonts w:hint="default" w:ascii="Times New Roman" w:hAnsi="Times New Roman" w:eastAsia="仿宋_GB2312" w:cs="Times New Roman"/>
          <w:b w:val="0"/>
          <w:bCs w:val="0"/>
          <w:color w:val="auto"/>
          <w:sz w:val="32"/>
          <w:szCs w:val="32"/>
          <w:highlight w:val="none"/>
        </w:rPr>
        <w:t>要求，本</w:t>
      </w:r>
      <w:r>
        <w:rPr>
          <w:rFonts w:hint="default" w:ascii="Times New Roman" w:hAnsi="Times New Roman" w:eastAsia="仿宋_GB2312" w:cs="Times New Roman"/>
          <w:b w:val="0"/>
          <w:bCs w:val="0"/>
          <w:color w:val="auto"/>
          <w:sz w:val="32"/>
          <w:szCs w:val="32"/>
          <w:highlight w:val="none"/>
          <w:lang w:eastAsia="zh-CN"/>
        </w:rPr>
        <w:t>单位</w:t>
      </w:r>
      <w:r>
        <w:rPr>
          <w:rFonts w:hint="default" w:ascii="Times New Roman" w:hAnsi="Times New Roman" w:eastAsia="仿宋_GB2312" w:cs="Times New Roman"/>
          <w:b w:val="0"/>
          <w:bCs w:val="0"/>
          <w:color w:val="auto"/>
          <w:sz w:val="32"/>
          <w:szCs w:val="32"/>
          <w:highlight w:val="none"/>
        </w:rPr>
        <w:t>在</w:t>
      </w:r>
      <w:r>
        <w:rPr>
          <w:rFonts w:hint="default" w:ascii="Times New Roman" w:hAnsi="Times New Roman" w:eastAsia="仿宋_GB2312" w:cs="Times New Roman"/>
          <w:b w:val="0"/>
          <w:bCs w:val="0"/>
          <w:color w:val="auto"/>
          <w:sz w:val="32"/>
          <w:szCs w:val="32"/>
          <w:highlight w:val="none"/>
          <w:lang w:eastAsia="zh-CN"/>
        </w:rPr>
        <w:t>2023年</w:t>
      </w:r>
      <w:r>
        <w:rPr>
          <w:rFonts w:hint="default" w:ascii="Times New Roman" w:hAnsi="Times New Roman" w:eastAsia="仿宋_GB2312" w:cs="Times New Roman"/>
          <w:b w:val="0"/>
          <w:bCs w:val="0"/>
          <w:color w:val="auto"/>
          <w:sz w:val="32"/>
          <w:szCs w:val="32"/>
          <w:highlight w:val="none"/>
        </w:rPr>
        <w:t>度预算编制阶段，组织对</w:t>
      </w:r>
      <w:r>
        <w:rPr>
          <w:rFonts w:hint="default" w:ascii="Times New Roman" w:hAnsi="Times New Roman" w:eastAsia="仿宋_GB2312" w:cs="Times New Roman"/>
          <w:b w:val="0"/>
          <w:bCs w:val="0"/>
          <w:color w:val="auto"/>
          <w:sz w:val="32"/>
          <w:szCs w:val="32"/>
          <w:highlight w:val="none"/>
          <w:lang w:eastAsia="zh-CN"/>
        </w:rPr>
        <w:t>保升镇范围内安置小区运维费用</w:t>
      </w:r>
      <w:r>
        <w:rPr>
          <w:rFonts w:hint="default" w:ascii="Times New Roman" w:hAnsi="Times New Roman" w:eastAsia="仿宋_GB2312" w:cs="Times New Roman"/>
          <w:b w:val="0"/>
          <w:bCs w:val="0"/>
          <w:color w:val="auto"/>
          <w:sz w:val="32"/>
          <w:szCs w:val="32"/>
          <w:highlight w:val="none"/>
        </w:rPr>
        <w:t>项目</w:t>
      </w:r>
      <w:r>
        <w:rPr>
          <w:rFonts w:hint="default" w:ascii="Times New Roman" w:hAnsi="Times New Roman" w:eastAsia="仿宋_GB2312" w:cs="Times New Roman"/>
          <w:b w:val="0"/>
          <w:bCs w:val="0"/>
          <w:color w:val="auto"/>
          <w:sz w:val="32"/>
          <w:szCs w:val="32"/>
          <w:highlight w:val="none"/>
          <w:lang w:eastAsia="zh-CN"/>
        </w:rPr>
        <w:t>、提前下达物业管理、物业管理、</w:t>
      </w:r>
      <w:r>
        <w:rPr>
          <w:rFonts w:hint="default" w:ascii="Times New Roman" w:hAnsi="Times New Roman" w:eastAsia="仿宋_GB2312" w:cs="Times New Roman"/>
          <w:b w:val="0"/>
          <w:bCs w:val="0"/>
          <w:sz w:val="32"/>
          <w:szCs w:val="32"/>
        </w:rPr>
        <w:t>保升镇太和桥村</w:t>
      </w:r>
      <w:r>
        <w:rPr>
          <w:rFonts w:hint="default" w:ascii="Times New Roman" w:hAnsi="Times New Roman" w:eastAsia="仿宋_GB2312" w:cs="Times New Roman"/>
          <w:b w:val="0"/>
          <w:bCs w:val="0"/>
          <w:sz w:val="32"/>
          <w:szCs w:val="32"/>
          <w:lang w:val="en-US" w:eastAsia="zh-CN"/>
        </w:rPr>
        <w:t>通村（组）道路加宽</w:t>
      </w:r>
      <w:r>
        <w:rPr>
          <w:rFonts w:hint="default" w:ascii="Times New Roman" w:hAnsi="Times New Roman" w:eastAsia="仿宋_GB2312" w:cs="Times New Roman"/>
          <w:b w:val="0"/>
          <w:bCs w:val="0"/>
          <w:sz w:val="32"/>
          <w:szCs w:val="32"/>
        </w:rPr>
        <w:t>项目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auto"/>
          <w:sz w:val="32"/>
          <w:szCs w:val="32"/>
          <w:highlight w:val="none"/>
          <w:lang w:eastAsia="zh-CN"/>
        </w:rPr>
        <w:t>高新区智慧农业示范点建设项目、2023年区级财政衔接推进乡村振兴补助资金-家庭收入达标奖补、2023年中央和省级财政衔接推进乡村振兴补助资金（到户产业项目）、稳定外出务工奖补、“孝老爱亲”奖补项目、</w:t>
      </w:r>
      <w:r>
        <w:rPr>
          <w:rFonts w:hint="default" w:ascii="Times New Roman" w:hAnsi="Times New Roman" w:eastAsia="仿宋_GB2312" w:cs="Times New Roman"/>
          <w:b w:val="0"/>
          <w:bCs w:val="0"/>
          <w:sz w:val="32"/>
          <w:szCs w:val="32"/>
          <w:lang w:val="en-US" w:eastAsia="zh-CN"/>
        </w:rPr>
        <w:t>保升镇土地进出平衡复耕复垦补助资金、保升镇卫片执法违法土地复垦资金、</w:t>
      </w:r>
      <w:r>
        <w:rPr>
          <w:rFonts w:hint="default" w:ascii="Times New Roman" w:hAnsi="Times New Roman" w:eastAsia="仿宋_GB2312" w:cs="Times New Roman"/>
          <w:b w:val="0"/>
          <w:bCs w:val="0"/>
          <w:color w:val="auto"/>
          <w:sz w:val="32"/>
          <w:szCs w:val="32"/>
          <w:highlight w:val="none"/>
          <w:lang w:eastAsia="zh-CN"/>
        </w:rPr>
        <w:t>保升镇社区公共服务用房租赁费用、</w:t>
      </w:r>
      <w:r>
        <w:rPr>
          <w:rFonts w:hint="default" w:ascii="Times New Roman" w:hAnsi="Times New Roman" w:eastAsia="仿宋_GB2312" w:cs="Times New Roman"/>
          <w:b w:val="0"/>
          <w:bCs w:val="0"/>
          <w:sz w:val="32"/>
          <w:szCs w:val="32"/>
          <w:lang w:val="en-US" w:eastAsia="zh-CN"/>
        </w:rPr>
        <w:t>遂宁高新区南片区老旧小区配套基础设施建设项目、</w:t>
      </w:r>
      <w:r>
        <w:rPr>
          <w:rFonts w:hint="default" w:ascii="Times New Roman" w:hAnsi="Times New Roman" w:eastAsia="仿宋_GB2312" w:cs="Times New Roman"/>
          <w:b w:val="0"/>
          <w:bCs w:val="0"/>
          <w:color w:val="auto"/>
          <w:sz w:val="32"/>
          <w:szCs w:val="32"/>
          <w:highlight w:val="none"/>
          <w:lang w:eastAsia="zh-CN"/>
        </w:rPr>
        <w:t>提前下达森林防火暨烟花禁燃禁放资金、提前下达疫情防控经费、体检费、乡镇基本财力保障、招商引资工作经费、</w:t>
      </w:r>
      <w:r>
        <w:rPr>
          <w:rFonts w:hint="default" w:ascii="Times New Roman" w:hAnsi="Times New Roman" w:eastAsia="仿宋_GB2312" w:cs="Times New Roman"/>
          <w:b w:val="0"/>
          <w:bCs w:val="0"/>
          <w:sz w:val="32"/>
          <w:szCs w:val="32"/>
          <w:lang w:val="en-US" w:eastAsia="zh-CN"/>
        </w:rPr>
        <w:t>保升镇</w:t>
      </w:r>
      <w:r>
        <w:rPr>
          <w:rFonts w:hint="eastAsia" w:eastAsia="仿宋_GB2312" w:cs="Times New Roman"/>
          <w:b w:val="0"/>
          <w:bCs w:val="0"/>
          <w:sz w:val="32"/>
          <w:szCs w:val="32"/>
          <w:lang w:val="en-US" w:eastAsia="zh-CN"/>
        </w:rPr>
        <w:t>巩固拓展脱贫攻坚</w:t>
      </w:r>
      <w:r>
        <w:rPr>
          <w:rFonts w:hint="default" w:ascii="Times New Roman" w:hAnsi="Times New Roman" w:eastAsia="仿宋_GB2312" w:cs="Times New Roman"/>
          <w:b w:val="0"/>
          <w:bCs w:val="0"/>
          <w:sz w:val="32"/>
          <w:szCs w:val="32"/>
          <w:lang w:val="en-US" w:eastAsia="zh-CN"/>
        </w:rPr>
        <w:t>成果同乡村振兴有效衔接工作经费</w:t>
      </w:r>
      <w:r>
        <w:rPr>
          <w:rFonts w:hint="default" w:ascii="Times New Roman" w:hAnsi="Times New Roman" w:eastAsia="仿宋_GB2312" w:cs="Times New Roman"/>
          <w:b w:val="0"/>
          <w:bCs w:val="0"/>
          <w:color w:val="auto"/>
          <w:sz w:val="32"/>
          <w:szCs w:val="32"/>
          <w:highlight w:val="none"/>
          <w:lang w:eastAsia="zh-CN"/>
        </w:rPr>
        <w:t>等</w:t>
      </w:r>
      <w:r>
        <w:rPr>
          <w:rFonts w:hint="default" w:ascii="Times New Roman" w:hAnsi="Times New Roman" w:eastAsia="仿宋_GB2312" w:cs="Times New Roman"/>
          <w:b w:val="0"/>
          <w:bCs w:val="0"/>
          <w:color w:val="auto"/>
          <w:sz w:val="32"/>
          <w:szCs w:val="32"/>
          <w:highlight w:val="none"/>
          <w:lang w:val="en-US" w:eastAsia="zh-CN"/>
        </w:rPr>
        <w:t>19个项目</w:t>
      </w:r>
      <w:r>
        <w:rPr>
          <w:rFonts w:hint="default" w:ascii="Times New Roman" w:hAnsi="Times New Roman" w:eastAsia="仿宋_GB2312" w:cs="Times New Roman"/>
          <w:b w:val="0"/>
          <w:bCs w:val="0"/>
          <w:color w:val="auto"/>
          <w:sz w:val="32"/>
          <w:szCs w:val="32"/>
          <w:highlight w:val="none"/>
          <w:lang w:eastAsia="zh-CN"/>
        </w:rPr>
        <w:t>开展了预算事前绩效评估，对</w:t>
      </w:r>
      <w:r>
        <w:rPr>
          <w:rFonts w:hint="default" w:ascii="Times New Roman" w:hAnsi="Times New Roman" w:eastAsia="仿宋_GB2312" w:cs="Times New Roman"/>
          <w:b w:val="0"/>
          <w:bCs w:val="0"/>
          <w:color w:val="auto"/>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lang w:eastAsia="zh-CN"/>
        </w:rPr>
        <w:t>个项目编制了绩效目标，预算执行过程中，选取</w:t>
      </w:r>
      <w:r>
        <w:rPr>
          <w:rFonts w:hint="default" w:ascii="Times New Roman" w:hAnsi="Times New Roman" w:eastAsia="仿宋_GB2312" w:cs="Times New Roman"/>
          <w:b w:val="0"/>
          <w:bCs w:val="0"/>
          <w:color w:val="auto"/>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lang w:eastAsia="zh-CN"/>
        </w:rPr>
        <w:t>个项目开展绩效监控，组织对</w:t>
      </w:r>
      <w:r>
        <w:rPr>
          <w:rFonts w:hint="default" w:ascii="Times New Roman" w:hAnsi="Times New Roman" w:eastAsia="仿宋_GB2312" w:cs="Times New Roman"/>
          <w:b w:val="0"/>
          <w:bCs w:val="0"/>
          <w:color w:val="auto"/>
          <w:sz w:val="32"/>
          <w:szCs w:val="32"/>
          <w:highlight w:val="none"/>
          <w:lang w:val="en-US" w:eastAsia="zh-CN"/>
        </w:rPr>
        <w:t>19个项目开展绩效自评，绩效自评表详见第四部分附件。</w:t>
      </w:r>
    </w:p>
    <w:p>
      <w:pPr>
        <w:spacing w:beforeLines="0" w:line="600" w:lineRule="exact"/>
        <w:rPr>
          <w:rFonts w:hint="default" w:ascii="Times New Roman" w:hAnsi="Times New Roman" w:eastAsia="仿宋_GB2312" w:cs="Times New Roman"/>
          <w:b w:val="0"/>
          <w:bCs w:val="0"/>
          <w:color w:val="auto"/>
          <w:sz w:val="32"/>
          <w:szCs w:val="32"/>
          <w:highlight w:val="none"/>
          <w:lang w:val="en-US" w:eastAsia="zh-CN"/>
        </w:rPr>
      </w:pPr>
    </w:p>
    <w:p>
      <w:pPr>
        <w:spacing w:beforeLines="0" w:line="60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p>
    <w:p>
      <w:pPr>
        <w:widowControl/>
        <w:spacing w:beforeLines="0"/>
        <w:ind w:firstLine="640" w:firstLineChars="200"/>
        <w:jc w:val="left"/>
        <w:rPr>
          <w:rFonts w:hint="default" w:ascii="Times New Roman" w:hAnsi="Times New Roman" w:eastAsia="仿宋_GB2312" w:cs="Times New Roman"/>
          <w:b w:val="0"/>
          <w:bCs w:val="0"/>
          <w:color w:val="auto"/>
          <w:sz w:val="32"/>
          <w:szCs w:val="32"/>
          <w:highlight w:val="none"/>
        </w:rPr>
      </w:pPr>
    </w:p>
    <w:p>
      <w:pPr>
        <w:widowControl/>
        <w:numPr>
          <w:ilvl w:val="-1"/>
          <w:numId w:val="0"/>
        </w:numPr>
        <w:spacing w:beforeLines="0" w:line="240" w:lineRule="auto"/>
        <w:ind w:firstLine="0" w:firstLineChars="0"/>
        <w:jc w:val="center"/>
        <w:outlineLvl w:val="9"/>
        <w:rPr>
          <w:rStyle w:val="32"/>
          <w:rFonts w:hint="default" w:ascii="Times New Roman" w:hAnsi="Times New Roman" w:eastAsia="黑体" w:cs="Times New Roman"/>
          <w:b w:val="0"/>
          <w:bCs w:val="0"/>
          <w:color w:val="auto"/>
          <w:sz w:val="44"/>
          <w:szCs w:val="44"/>
          <w:highlight w:val="none"/>
        </w:rPr>
      </w:pPr>
      <w:r>
        <w:rPr>
          <w:rFonts w:hint="default" w:ascii="Times New Roman" w:hAnsi="Times New Roman" w:eastAsia="黑体" w:cs="Times New Roman"/>
          <w:b w:val="0"/>
          <w:bCs w:val="0"/>
          <w:color w:val="auto"/>
          <w:sz w:val="44"/>
          <w:szCs w:val="44"/>
          <w:highlight w:val="none"/>
          <w:lang w:val="en-US" w:eastAsia="zh-CN"/>
        </w:rPr>
        <w:t xml:space="preserve">第三部分  </w:t>
      </w:r>
      <w:bookmarkStart w:id="50" w:name="_Toc15377225"/>
      <w:bookmarkStart w:id="51" w:name="_Toc15396613"/>
      <w:r>
        <w:rPr>
          <w:rFonts w:hint="default" w:ascii="Times New Roman" w:hAnsi="Times New Roman" w:eastAsia="黑体" w:cs="Times New Roman"/>
          <w:b w:val="0"/>
          <w:bCs w:val="0"/>
          <w:color w:val="auto"/>
          <w:sz w:val="44"/>
          <w:szCs w:val="44"/>
          <w:highlight w:val="none"/>
        </w:rPr>
        <w:t>名</w:t>
      </w:r>
      <w:r>
        <w:rPr>
          <w:rStyle w:val="32"/>
          <w:rFonts w:hint="default" w:ascii="Times New Roman" w:hAnsi="Times New Roman" w:eastAsia="黑体" w:cs="Times New Roman"/>
          <w:b w:val="0"/>
          <w:bCs w:val="0"/>
          <w:color w:val="auto"/>
          <w:highlight w:val="none"/>
        </w:rPr>
        <w:t>词解释</w:t>
      </w:r>
      <w:bookmarkEnd w:id="50"/>
      <w:bookmarkEnd w:id="51"/>
    </w:p>
    <w:p>
      <w:pPr>
        <w:widowControl/>
        <w:spacing w:beforeLines="0"/>
        <w:ind w:firstLine="2880" w:firstLineChars="900"/>
        <w:jc w:val="left"/>
        <w:rPr>
          <w:rFonts w:hint="default" w:ascii="Times New Roman" w:hAnsi="Times New Roman" w:eastAsia="黑体" w:cs="Times New Roman"/>
          <w:b w:val="0"/>
          <w:bCs w:val="0"/>
          <w:sz w:val="32"/>
          <w:szCs w:val="32"/>
        </w:rPr>
      </w:pPr>
    </w:p>
    <w:p>
      <w:pPr>
        <w:pStyle w:val="30"/>
        <w:keepNext w:val="0"/>
        <w:keepLines w:val="0"/>
        <w:pageBreakBefore w:val="0"/>
        <w:widowControl w:val="0"/>
        <w:kinsoku/>
        <w:wordWrap/>
        <w:overflowPunct/>
        <w:topLinePunct w:val="0"/>
        <w:bidi w:val="0"/>
        <w:snapToGrid/>
        <w:spacing w:beforeLines="0" w:line="560" w:lineRule="atLeas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color w:val="auto"/>
          <w:kern w:val="2"/>
          <w:sz w:val="32"/>
          <w:szCs w:val="32"/>
          <w:highlight w:val="none"/>
        </w:rPr>
        <w:t>1.财政拨款收入：</w:t>
      </w:r>
      <w:r>
        <w:rPr>
          <w:rFonts w:hint="default" w:ascii="Times New Roman" w:hAnsi="Times New Roman" w:eastAsia="仿宋_GB2312" w:cs="Times New Roman"/>
          <w:b w:val="0"/>
          <w:bCs w:val="0"/>
          <w:color w:val="auto"/>
          <w:sz w:val="32"/>
          <w:szCs w:val="32"/>
          <w:highlight w:val="none"/>
        </w:rPr>
        <w:t>指单位从同级财政部门取得的财政预算资金。</w:t>
      </w:r>
    </w:p>
    <w:p>
      <w:pPr>
        <w:pStyle w:val="30"/>
        <w:keepNext w:val="0"/>
        <w:keepLines w:val="0"/>
        <w:pageBreakBefore w:val="0"/>
        <w:widowControl w:val="0"/>
        <w:kinsoku/>
        <w:wordWrap/>
        <w:overflowPunct/>
        <w:topLinePunct w:val="0"/>
        <w:bidi w:val="0"/>
        <w:snapToGrid/>
        <w:spacing w:beforeLines="0" w:line="560" w:lineRule="atLeas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color w:val="auto"/>
          <w:kern w:val="2"/>
          <w:sz w:val="32"/>
          <w:szCs w:val="32"/>
          <w:highlight w:val="none"/>
        </w:rPr>
        <w:t>2.年末结转和结余：</w:t>
      </w:r>
      <w:r>
        <w:rPr>
          <w:rFonts w:hint="default" w:ascii="Times New Roman" w:hAnsi="Times New Roman" w:eastAsia="仿宋_GB2312" w:cs="Times New Roman"/>
          <w:b w:val="0"/>
          <w:bCs w:val="0"/>
          <w:color w:val="auto"/>
          <w:sz w:val="32"/>
          <w:szCs w:val="32"/>
          <w:highlight w:val="none"/>
        </w:rPr>
        <w:t>指单位按有关规定结转到下年或以后年度继续使用的资金。</w:t>
      </w:r>
    </w:p>
    <w:p>
      <w:pPr>
        <w:pStyle w:val="30"/>
        <w:keepNext w:val="0"/>
        <w:keepLines w:val="0"/>
        <w:pageBreakBefore w:val="0"/>
        <w:widowControl w:val="0"/>
        <w:kinsoku/>
        <w:wordWrap/>
        <w:overflowPunct/>
        <w:topLinePunct w:val="0"/>
        <w:bidi w:val="0"/>
        <w:snapToGrid/>
        <w:spacing w:before="0" w:beforeLines="0" w:line="560" w:lineRule="atLeas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color w:val="auto"/>
          <w:kern w:val="2"/>
          <w:sz w:val="32"/>
          <w:szCs w:val="32"/>
          <w:highlight w:val="none"/>
          <w:lang w:val="en-US" w:eastAsia="zh-CN"/>
        </w:rPr>
        <w:t>3</w:t>
      </w:r>
      <w:r>
        <w:rPr>
          <w:rFonts w:hint="default" w:ascii="Times New Roman" w:hAnsi="Times New Roman" w:eastAsia="仿宋_GB2312" w:cs="Times New Roman"/>
          <w:b w:val="0"/>
          <w:color w:val="auto"/>
          <w:kern w:val="2"/>
          <w:sz w:val="32"/>
          <w:szCs w:val="32"/>
          <w:highlight w:val="none"/>
        </w:rPr>
        <w:t>.一般公共服务（</w:t>
      </w:r>
      <w:r>
        <w:rPr>
          <w:rFonts w:hint="default" w:ascii="Times New Roman" w:hAnsi="Times New Roman" w:eastAsia="仿宋_GB2312" w:cs="Times New Roman"/>
          <w:b w:val="0"/>
          <w:color w:val="auto"/>
          <w:kern w:val="2"/>
          <w:sz w:val="32"/>
          <w:szCs w:val="32"/>
          <w:highlight w:val="none"/>
          <w:lang w:val="en-US" w:eastAsia="zh-CN"/>
        </w:rPr>
        <w:t>201</w:t>
      </w:r>
      <w:r>
        <w:rPr>
          <w:rFonts w:hint="default" w:ascii="Times New Roman" w:hAnsi="Times New Roman" w:eastAsia="仿宋_GB2312" w:cs="Times New Roman"/>
          <w:b w:val="0"/>
          <w:color w:val="auto"/>
          <w:kern w:val="2"/>
          <w:sz w:val="32"/>
          <w:szCs w:val="32"/>
          <w:highlight w:val="none"/>
        </w:rPr>
        <w:t>）政府办公厅（室）及相关机构事务（</w:t>
      </w:r>
      <w:r>
        <w:rPr>
          <w:rFonts w:hint="default" w:ascii="Times New Roman" w:hAnsi="Times New Roman" w:eastAsia="仿宋_GB2312" w:cs="Times New Roman"/>
          <w:b w:val="0"/>
          <w:color w:val="auto"/>
          <w:kern w:val="2"/>
          <w:sz w:val="32"/>
          <w:szCs w:val="32"/>
          <w:highlight w:val="none"/>
          <w:lang w:val="en-US" w:eastAsia="zh-CN"/>
        </w:rPr>
        <w:t>03</w:t>
      </w:r>
      <w:r>
        <w:rPr>
          <w:rFonts w:hint="default" w:ascii="Times New Roman" w:hAnsi="Times New Roman" w:eastAsia="仿宋_GB2312" w:cs="Times New Roman"/>
          <w:b w:val="0"/>
          <w:color w:val="auto"/>
          <w:kern w:val="2"/>
          <w:sz w:val="32"/>
          <w:szCs w:val="32"/>
          <w:highlight w:val="none"/>
        </w:rPr>
        <w:t>）行政运行（</w:t>
      </w:r>
      <w:r>
        <w:rPr>
          <w:rFonts w:hint="default" w:ascii="Times New Roman" w:hAnsi="Times New Roman" w:eastAsia="仿宋_GB2312" w:cs="Times New Roman"/>
          <w:b w:val="0"/>
          <w:color w:val="auto"/>
          <w:kern w:val="2"/>
          <w:sz w:val="32"/>
          <w:szCs w:val="32"/>
          <w:highlight w:val="none"/>
          <w:lang w:val="en-US" w:eastAsia="zh-CN"/>
        </w:rPr>
        <w:t>01</w:t>
      </w:r>
      <w:r>
        <w:rPr>
          <w:rFonts w:hint="default" w:ascii="Times New Roman" w:hAnsi="Times New Roman" w:eastAsia="仿宋_GB2312" w:cs="Times New Roman"/>
          <w:b w:val="0"/>
          <w:color w:val="auto"/>
          <w:kern w:val="2"/>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主要用于人员基本工资、津贴补贴、绩效目标、福利费、办公费、手续费、差旅费、电费、邮电费等。</w:t>
      </w:r>
    </w:p>
    <w:p>
      <w:pPr>
        <w:pStyle w:val="30"/>
        <w:keepNext w:val="0"/>
        <w:keepLines w:val="0"/>
        <w:pageBreakBefore w:val="0"/>
        <w:widowControl w:val="0"/>
        <w:kinsoku/>
        <w:wordWrap/>
        <w:overflowPunct/>
        <w:topLinePunct w:val="0"/>
        <w:bidi w:val="0"/>
        <w:snapToGrid/>
        <w:spacing w:before="0" w:beforeLines="0" w:line="560" w:lineRule="atLeas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w:t>
      </w:r>
      <w:r>
        <w:rPr>
          <w:rStyle w:val="19"/>
          <w:rFonts w:hint="default" w:ascii="Times New Roman" w:hAnsi="Times New Roman" w:eastAsia="仿宋_GB2312" w:cs="Times New Roman"/>
          <w:b w:val="0"/>
          <w:bCs w:val="0"/>
          <w:color w:val="auto"/>
          <w:kern w:val="2"/>
          <w:sz w:val="32"/>
          <w:szCs w:val="32"/>
          <w:highlight w:val="none"/>
        </w:rPr>
        <w:t>一般公共服务（</w:t>
      </w:r>
      <w:r>
        <w:rPr>
          <w:rStyle w:val="19"/>
          <w:rFonts w:hint="default" w:ascii="Times New Roman" w:hAnsi="Times New Roman" w:eastAsia="仿宋_GB2312" w:cs="Times New Roman"/>
          <w:b w:val="0"/>
          <w:bCs w:val="0"/>
          <w:color w:val="auto"/>
          <w:kern w:val="2"/>
          <w:sz w:val="32"/>
          <w:szCs w:val="32"/>
          <w:highlight w:val="none"/>
          <w:lang w:val="en-US" w:eastAsia="zh-CN"/>
        </w:rPr>
        <w:t>201</w:t>
      </w:r>
      <w:r>
        <w:rPr>
          <w:rStyle w:val="19"/>
          <w:rFonts w:hint="default" w:ascii="Times New Roman" w:hAnsi="Times New Roman" w:eastAsia="仿宋_GB2312" w:cs="Times New Roman"/>
          <w:b w:val="0"/>
          <w:bCs w:val="0"/>
          <w:color w:val="auto"/>
          <w:kern w:val="2"/>
          <w:sz w:val="32"/>
          <w:szCs w:val="32"/>
          <w:highlight w:val="none"/>
        </w:rPr>
        <w:t>）政府办公厅（室）及相关机构事务（</w:t>
      </w:r>
      <w:r>
        <w:rPr>
          <w:rStyle w:val="19"/>
          <w:rFonts w:hint="default" w:ascii="Times New Roman" w:hAnsi="Times New Roman" w:eastAsia="仿宋_GB2312" w:cs="Times New Roman"/>
          <w:b w:val="0"/>
          <w:bCs w:val="0"/>
          <w:color w:val="auto"/>
          <w:kern w:val="2"/>
          <w:sz w:val="32"/>
          <w:szCs w:val="32"/>
          <w:highlight w:val="none"/>
          <w:lang w:val="en-US" w:eastAsia="zh-CN"/>
        </w:rPr>
        <w:t>03</w:t>
      </w:r>
      <w:r>
        <w:rPr>
          <w:rStyle w:val="19"/>
          <w:rFonts w:hint="default" w:ascii="Times New Roman" w:hAnsi="Times New Roman" w:eastAsia="仿宋_GB2312" w:cs="Times New Roman"/>
          <w:b w:val="0"/>
          <w:bCs w:val="0"/>
          <w:color w:val="auto"/>
          <w:kern w:val="2"/>
          <w:sz w:val="32"/>
          <w:szCs w:val="32"/>
          <w:highlight w:val="none"/>
        </w:rPr>
        <w:t>）一般行政管理事务（</w:t>
      </w:r>
      <w:r>
        <w:rPr>
          <w:rStyle w:val="19"/>
          <w:rFonts w:hint="default" w:ascii="Times New Roman" w:hAnsi="Times New Roman" w:eastAsia="仿宋_GB2312" w:cs="Times New Roman"/>
          <w:b w:val="0"/>
          <w:bCs w:val="0"/>
          <w:color w:val="auto"/>
          <w:kern w:val="2"/>
          <w:sz w:val="32"/>
          <w:szCs w:val="32"/>
          <w:highlight w:val="none"/>
          <w:lang w:val="en-US" w:eastAsia="zh-CN"/>
        </w:rPr>
        <w:t>02</w:t>
      </w:r>
      <w:r>
        <w:rPr>
          <w:rStyle w:val="19"/>
          <w:rFonts w:hint="default" w:ascii="Times New Roman" w:hAnsi="Times New Roman" w:eastAsia="仿宋_GB2312" w:cs="Times New Roman"/>
          <w:b w:val="0"/>
          <w:bCs w:val="0"/>
          <w:color w:val="auto"/>
          <w:kern w:val="2"/>
          <w:sz w:val="32"/>
          <w:szCs w:val="32"/>
          <w:highlight w:val="none"/>
        </w:rPr>
        <w:t>）</w:t>
      </w:r>
      <w:r>
        <w:rPr>
          <w:rFonts w:hint="default" w:ascii="Times New Roman" w:hAnsi="Times New Roman" w:eastAsia="仿宋_GB2312" w:cs="Times New Roman"/>
          <w:b w:val="0"/>
          <w:color w:val="auto"/>
          <w:kern w:val="2"/>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主要用于乡镇基本财力保障及职工体检费；</w:t>
      </w:r>
    </w:p>
    <w:p>
      <w:pPr>
        <w:pStyle w:val="30"/>
        <w:keepNext w:val="0"/>
        <w:keepLines w:val="0"/>
        <w:pageBreakBefore w:val="0"/>
        <w:widowControl w:val="0"/>
        <w:kinsoku/>
        <w:wordWrap/>
        <w:overflowPunct/>
        <w:topLinePunct w:val="0"/>
        <w:bidi w:val="0"/>
        <w:snapToGrid/>
        <w:spacing w:before="0" w:beforeLines="0" w:line="560" w:lineRule="atLeas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w:t>
      </w:r>
      <w:r>
        <w:rPr>
          <w:rStyle w:val="19"/>
          <w:rFonts w:hint="default" w:ascii="Times New Roman" w:hAnsi="Times New Roman" w:eastAsia="仿宋_GB2312" w:cs="Times New Roman"/>
          <w:b w:val="0"/>
          <w:bCs w:val="0"/>
          <w:color w:val="auto"/>
          <w:kern w:val="2"/>
          <w:sz w:val="32"/>
          <w:szCs w:val="32"/>
          <w:highlight w:val="none"/>
        </w:rPr>
        <w:t>一般公共服务（</w:t>
      </w:r>
      <w:r>
        <w:rPr>
          <w:rStyle w:val="19"/>
          <w:rFonts w:hint="default" w:ascii="Times New Roman" w:hAnsi="Times New Roman" w:eastAsia="仿宋_GB2312" w:cs="Times New Roman"/>
          <w:b w:val="0"/>
          <w:bCs w:val="0"/>
          <w:color w:val="auto"/>
          <w:kern w:val="2"/>
          <w:sz w:val="32"/>
          <w:szCs w:val="32"/>
          <w:highlight w:val="none"/>
          <w:lang w:val="en-US" w:eastAsia="zh-CN"/>
        </w:rPr>
        <w:t>201</w:t>
      </w:r>
      <w:r>
        <w:rPr>
          <w:rStyle w:val="19"/>
          <w:rFonts w:hint="default" w:ascii="Times New Roman" w:hAnsi="Times New Roman" w:eastAsia="仿宋_GB2312" w:cs="Times New Roman"/>
          <w:b w:val="0"/>
          <w:bCs w:val="0"/>
          <w:color w:val="auto"/>
          <w:kern w:val="2"/>
          <w:sz w:val="32"/>
          <w:szCs w:val="32"/>
          <w:highlight w:val="none"/>
        </w:rPr>
        <w:t>）政府办公厅（室）及相关机构事务（</w:t>
      </w:r>
      <w:r>
        <w:rPr>
          <w:rStyle w:val="19"/>
          <w:rFonts w:hint="default" w:ascii="Times New Roman" w:hAnsi="Times New Roman" w:eastAsia="仿宋_GB2312" w:cs="Times New Roman"/>
          <w:b w:val="0"/>
          <w:bCs w:val="0"/>
          <w:color w:val="auto"/>
          <w:kern w:val="2"/>
          <w:sz w:val="32"/>
          <w:szCs w:val="32"/>
          <w:highlight w:val="none"/>
          <w:lang w:val="en-US" w:eastAsia="zh-CN"/>
        </w:rPr>
        <w:t>03</w:t>
      </w:r>
      <w:r>
        <w:rPr>
          <w:rStyle w:val="19"/>
          <w:rFonts w:hint="default" w:ascii="Times New Roman" w:hAnsi="Times New Roman" w:eastAsia="仿宋_GB2312" w:cs="Times New Roman"/>
          <w:b w:val="0"/>
          <w:bCs w:val="0"/>
          <w:color w:val="auto"/>
          <w:kern w:val="2"/>
          <w:sz w:val="32"/>
          <w:szCs w:val="32"/>
          <w:highlight w:val="none"/>
        </w:rPr>
        <w:t>）事业运行（</w:t>
      </w:r>
      <w:r>
        <w:rPr>
          <w:rStyle w:val="19"/>
          <w:rFonts w:hint="default" w:ascii="Times New Roman" w:hAnsi="Times New Roman" w:eastAsia="仿宋_GB2312" w:cs="Times New Roman"/>
          <w:b w:val="0"/>
          <w:bCs w:val="0"/>
          <w:color w:val="auto"/>
          <w:kern w:val="2"/>
          <w:sz w:val="32"/>
          <w:szCs w:val="32"/>
          <w:highlight w:val="none"/>
          <w:lang w:val="en-US" w:eastAsia="zh-CN"/>
        </w:rPr>
        <w:t>50</w:t>
      </w:r>
      <w:r>
        <w:rPr>
          <w:rStyle w:val="19"/>
          <w:rFonts w:hint="default" w:ascii="Times New Roman" w:hAnsi="Times New Roman" w:eastAsia="仿宋_GB2312" w:cs="Times New Roman"/>
          <w:b w:val="0"/>
          <w:bCs w:val="0"/>
          <w:color w:val="auto"/>
          <w:kern w:val="2"/>
          <w:sz w:val="32"/>
          <w:szCs w:val="32"/>
          <w:highlight w:val="none"/>
        </w:rPr>
        <w:t>）</w:t>
      </w:r>
      <w:r>
        <w:rPr>
          <w:rFonts w:hint="default" w:ascii="Times New Roman" w:hAnsi="Times New Roman" w:eastAsia="仿宋_GB2312" w:cs="Times New Roman"/>
          <w:b w:val="0"/>
          <w:bCs w:val="0"/>
          <w:color w:val="auto"/>
          <w:kern w:val="2"/>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主要用于事业人员人员基本工资、绩效工资、绩效目标、福利费、办公费、手差旅费、邮电费等。</w:t>
      </w:r>
    </w:p>
    <w:p>
      <w:pPr>
        <w:keepNext w:val="0"/>
        <w:keepLines w:val="0"/>
        <w:pageBreakBefore w:val="0"/>
        <w:widowControl w:val="0"/>
        <w:numPr>
          <w:ilvl w:val="0"/>
          <w:numId w:val="0"/>
        </w:numPr>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6.</w:t>
      </w:r>
      <w:r>
        <w:rPr>
          <w:rStyle w:val="19"/>
          <w:rFonts w:hint="default" w:ascii="Times New Roman" w:hAnsi="Times New Roman" w:eastAsia="仿宋_GB2312" w:cs="Times New Roman"/>
          <w:b w:val="0"/>
          <w:bCs w:val="0"/>
          <w:color w:val="auto"/>
          <w:sz w:val="32"/>
          <w:szCs w:val="32"/>
          <w:highlight w:val="none"/>
        </w:rPr>
        <w:t>一般公共服务（</w:t>
      </w:r>
      <w:r>
        <w:rPr>
          <w:rStyle w:val="19"/>
          <w:rFonts w:hint="default" w:ascii="Times New Roman" w:hAnsi="Times New Roman" w:eastAsia="仿宋_GB2312" w:cs="Times New Roman"/>
          <w:b w:val="0"/>
          <w:bCs w:val="0"/>
          <w:color w:val="auto"/>
          <w:sz w:val="32"/>
          <w:szCs w:val="32"/>
          <w:highlight w:val="none"/>
          <w:lang w:val="en-US" w:eastAsia="zh-CN"/>
        </w:rPr>
        <w:t>201</w:t>
      </w:r>
      <w:r>
        <w:rPr>
          <w:rStyle w:val="19"/>
          <w:rFonts w:hint="default" w:ascii="Times New Roman" w:hAnsi="Times New Roman" w:eastAsia="仿宋_GB2312" w:cs="Times New Roman"/>
          <w:b w:val="0"/>
          <w:bCs w:val="0"/>
          <w:color w:val="auto"/>
          <w:sz w:val="32"/>
          <w:szCs w:val="32"/>
          <w:highlight w:val="none"/>
        </w:rPr>
        <w:t>）商贸事务（</w:t>
      </w:r>
      <w:r>
        <w:rPr>
          <w:rStyle w:val="19"/>
          <w:rFonts w:hint="default" w:ascii="Times New Roman" w:hAnsi="Times New Roman" w:eastAsia="仿宋_GB2312" w:cs="Times New Roman"/>
          <w:b w:val="0"/>
          <w:bCs w:val="0"/>
          <w:color w:val="auto"/>
          <w:sz w:val="32"/>
          <w:szCs w:val="32"/>
          <w:highlight w:val="none"/>
          <w:lang w:val="en-US" w:eastAsia="zh-CN"/>
        </w:rPr>
        <w:t>13</w:t>
      </w:r>
      <w:r>
        <w:rPr>
          <w:rStyle w:val="19"/>
          <w:rFonts w:hint="default" w:ascii="Times New Roman" w:hAnsi="Times New Roman" w:eastAsia="仿宋_GB2312" w:cs="Times New Roman"/>
          <w:b w:val="0"/>
          <w:bCs w:val="0"/>
          <w:color w:val="auto"/>
          <w:sz w:val="32"/>
          <w:szCs w:val="32"/>
          <w:highlight w:val="none"/>
        </w:rPr>
        <w:t>）招商引资（</w:t>
      </w:r>
      <w:r>
        <w:rPr>
          <w:rStyle w:val="19"/>
          <w:rFonts w:hint="default" w:ascii="Times New Roman" w:hAnsi="Times New Roman" w:eastAsia="仿宋_GB2312" w:cs="Times New Roman"/>
          <w:b w:val="0"/>
          <w:bCs w:val="0"/>
          <w:color w:val="auto"/>
          <w:sz w:val="32"/>
          <w:szCs w:val="32"/>
          <w:highlight w:val="none"/>
          <w:lang w:val="en-US" w:eastAsia="zh-CN"/>
        </w:rPr>
        <w:t>08</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lang w:eastAsia="zh-CN"/>
        </w:rPr>
        <w:t>反映用于招商引资、优化经济环境等方面的支出。</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auto"/>
          <w:sz w:val="32"/>
          <w:szCs w:val="32"/>
          <w:highlight w:val="none"/>
        </w:rPr>
      </w:pPr>
      <w:r>
        <w:rPr>
          <w:rStyle w:val="20"/>
          <w:rFonts w:hint="default" w:ascii="Times New Roman" w:hAnsi="Times New Roman" w:eastAsia="仿宋_GB2312" w:cs="Times New Roman"/>
          <w:b w:val="0"/>
          <w:bCs w:val="0"/>
          <w:color w:val="auto"/>
          <w:sz w:val="32"/>
          <w:szCs w:val="32"/>
          <w:highlight w:val="none"/>
          <w:lang w:val="en-US" w:eastAsia="zh-CN"/>
        </w:rPr>
        <w:t>7</w:t>
      </w:r>
      <w:r>
        <w:rPr>
          <w:rStyle w:val="20"/>
          <w:rFonts w:hint="default" w:ascii="Times New Roman" w:hAnsi="Times New Roman" w:eastAsia="仿宋_GB2312" w:cs="Times New Roman"/>
          <w:b w:val="0"/>
          <w:bCs w:val="0"/>
          <w:color w:val="auto"/>
          <w:sz w:val="32"/>
          <w:szCs w:val="32"/>
          <w:highlight w:val="none"/>
        </w:rPr>
        <w:t>.社会保障和就业（</w:t>
      </w:r>
      <w:r>
        <w:rPr>
          <w:rStyle w:val="20"/>
          <w:rFonts w:hint="default" w:ascii="Times New Roman" w:hAnsi="Times New Roman" w:eastAsia="仿宋_GB2312" w:cs="Times New Roman"/>
          <w:b w:val="0"/>
          <w:bCs w:val="0"/>
          <w:color w:val="auto"/>
          <w:sz w:val="32"/>
          <w:szCs w:val="32"/>
          <w:highlight w:val="none"/>
          <w:lang w:val="en-US" w:eastAsia="zh-CN"/>
        </w:rPr>
        <w:t>208</w:t>
      </w:r>
      <w:r>
        <w:rPr>
          <w:rStyle w:val="20"/>
          <w:rFonts w:hint="default" w:ascii="Times New Roman" w:hAnsi="Times New Roman" w:eastAsia="仿宋_GB2312" w:cs="Times New Roman"/>
          <w:b w:val="0"/>
          <w:bCs w:val="0"/>
          <w:color w:val="auto"/>
          <w:sz w:val="32"/>
          <w:szCs w:val="32"/>
          <w:highlight w:val="none"/>
        </w:rPr>
        <w:t>）行政事业单位养老支出（</w:t>
      </w:r>
      <w:r>
        <w:rPr>
          <w:rStyle w:val="20"/>
          <w:rFonts w:hint="default" w:ascii="Times New Roman" w:hAnsi="Times New Roman" w:eastAsia="仿宋_GB2312" w:cs="Times New Roman"/>
          <w:b w:val="0"/>
          <w:bCs w:val="0"/>
          <w:color w:val="auto"/>
          <w:sz w:val="32"/>
          <w:szCs w:val="32"/>
          <w:highlight w:val="none"/>
          <w:lang w:val="en-US" w:eastAsia="zh-CN"/>
        </w:rPr>
        <w:t>05</w:t>
      </w:r>
      <w:r>
        <w:rPr>
          <w:rStyle w:val="20"/>
          <w:rFonts w:hint="default" w:ascii="Times New Roman" w:hAnsi="Times New Roman" w:eastAsia="仿宋_GB2312" w:cs="Times New Roman"/>
          <w:b w:val="0"/>
          <w:bCs w:val="0"/>
          <w:color w:val="auto"/>
          <w:sz w:val="32"/>
          <w:szCs w:val="32"/>
          <w:highlight w:val="none"/>
        </w:rPr>
        <w:t>）行政单位离退休（</w:t>
      </w:r>
      <w:r>
        <w:rPr>
          <w:rStyle w:val="20"/>
          <w:rFonts w:hint="default" w:ascii="Times New Roman" w:hAnsi="Times New Roman" w:eastAsia="仿宋_GB2312" w:cs="Times New Roman"/>
          <w:b w:val="0"/>
          <w:bCs w:val="0"/>
          <w:color w:val="auto"/>
          <w:sz w:val="32"/>
          <w:szCs w:val="32"/>
          <w:highlight w:val="none"/>
          <w:lang w:val="en-US" w:eastAsia="zh-CN"/>
        </w:rPr>
        <w:t>01</w:t>
      </w:r>
      <w:r>
        <w:rPr>
          <w:rStyle w:val="20"/>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w:t>
      </w:r>
      <w:r>
        <w:rPr>
          <w:rStyle w:val="20"/>
          <w:rFonts w:hint="default" w:ascii="Times New Roman" w:hAnsi="Times New Roman" w:eastAsia="仿宋_GB2312" w:cs="Times New Roman"/>
          <w:b w:val="0"/>
          <w:bCs w:val="0"/>
          <w:color w:val="auto"/>
          <w:sz w:val="32"/>
          <w:szCs w:val="32"/>
          <w:highlight w:val="none"/>
        </w:rPr>
        <w:t>老干部活动</w:t>
      </w:r>
      <w:r>
        <w:rPr>
          <w:rStyle w:val="20"/>
          <w:rFonts w:hint="default" w:ascii="Times New Roman" w:hAnsi="Times New Roman" w:eastAsia="仿宋_GB2312" w:cs="Times New Roman"/>
          <w:b w:val="0"/>
          <w:bCs w:val="0"/>
          <w:color w:val="auto"/>
          <w:sz w:val="32"/>
          <w:szCs w:val="32"/>
          <w:highlight w:val="none"/>
          <w:lang w:eastAsia="zh-CN"/>
        </w:rPr>
        <w:t>经</w:t>
      </w:r>
      <w:r>
        <w:rPr>
          <w:rStyle w:val="20"/>
          <w:rFonts w:hint="default" w:ascii="Times New Roman" w:hAnsi="Times New Roman" w:eastAsia="仿宋_GB2312" w:cs="Times New Roman"/>
          <w:b w:val="0"/>
          <w:bCs w:val="0"/>
          <w:color w:val="auto"/>
          <w:sz w:val="32"/>
          <w:szCs w:val="32"/>
          <w:highlight w:val="none"/>
        </w:rPr>
        <w:t>费。</w:t>
      </w:r>
    </w:p>
    <w:p>
      <w:pPr>
        <w:keepNext w:val="0"/>
        <w:keepLines w:val="0"/>
        <w:pageBreakBefore w:val="0"/>
        <w:widowControl w:val="0"/>
        <w:kinsoku/>
        <w:wordWrap/>
        <w:overflowPunct/>
        <w:topLinePunct w:val="0"/>
        <w:bidi w:val="0"/>
        <w:snapToGrid/>
        <w:spacing w:before="0" w:beforeLines="0" w:line="560" w:lineRule="atLeas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Style w:val="19"/>
          <w:rFonts w:hint="default" w:ascii="Times New Roman" w:hAnsi="Times New Roman" w:eastAsia="仿宋_GB2312" w:cs="Times New Roman"/>
          <w:b w:val="0"/>
          <w:bCs w:val="0"/>
          <w:color w:val="auto"/>
          <w:sz w:val="32"/>
          <w:szCs w:val="32"/>
          <w:highlight w:val="none"/>
          <w:lang w:val="en-US" w:eastAsia="zh-CN"/>
        </w:rPr>
        <w:t>8</w:t>
      </w:r>
      <w:r>
        <w:rPr>
          <w:rStyle w:val="19"/>
          <w:rFonts w:hint="default" w:ascii="Times New Roman" w:hAnsi="Times New Roman" w:eastAsia="仿宋_GB2312" w:cs="Times New Roman"/>
          <w:b w:val="0"/>
          <w:bCs w:val="0"/>
          <w:color w:val="auto"/>
          <w:sz w:val="32"/>
          <w:szCs w:val="32"/>
          <w:highlight w:val="none"/>
        </w:rPr>
        <w:t>.社会保障和就业（</w:t>
      </w:r>
      <w:r>
        <w:rPr>
          <w:rStyle w:val="19"/>
          <w:rFonts w:hint="default" w:ascii="Times New Roman" w:hAnsi="Times New Roman" w:eastAsia="仿宋_GB2312" w:cs="Times New Roman"/>
          <w:b w:val="0"/>
          <w:bCs w:val="0"/>
          <w:color w:val="auto"/>
          <w:sz w:val="32"/>
          <w:szCs w:val="32"/>
          <w:highlight w:val="none"/>
          <w:lang w:val="en-US" w:eastAsia="zh-CN"/>
        </w:rPr>
        <w:t>208</w:t>
      </w:r>
      <w:r>
        <w:rPr>
          <w:rStyle w:val="19"/>
          <w:rFonts w:hint="default" w:ascii="Times New Roman" w:hAnsi="Times New Roman" w:eastAsia="仿宋_GB2312" w:cs="Times New Roman"/>
          <w:b w:val="0"/>
          <w:bCs w:val="0"/>
          <w:color w:val="auto"/>
          <w:sz w:val="32"/>
          <w:szCs w:val="32"/>
          <w:highlight w:val="none"/>
        </w:rPr>
        <w:t>）行政事业单位养老支出（</w:t>
      </w:r>
      <w:r>
        <w:rPr>
          <w:rStyle w:val="19"/>
          <w:rFonts w:hint="default" w:ascii="Times New Roman" w:hAnsi="Times New Roman" w:eastAsia="仿宋_GB2312" w:cs="Times New Roman"/>
          <w:b w:val="0"/>
          <w:bCs w:val="0"/>
          <w:color w:val="auto"/>
          <w:sz w:val="32"/>
          <w:szCs w:val="32"/>
          <w:highlight w:val="none"/>
          <w:lang w:val="en-US" w:eastAsia="zh-CN"/>
        </w:rPr>
        <w:t>05</w:t>
      </w:r>
      <w:r>
        <w:rPr>
          <w:rStyle w:val="19"/>
          <w:rFonts w:hint="default" w:ascii="Times New Roman" w:hAnsi="Times New Roman" w:eastAsia="仿宋_GB2312" w:cs="Times New Roman"/>
          <w:b w:val="0"/>
          <w:bCs w:val="0"/>
          <w:color w:val="auto"/>
          <w:sz w:val="32"/>
          <w:szCs w:val="32"/>
          <w:highlight w:val="none"/>
        </w:rPr>
        <w:t>）机关事业单位基本养老保险缴费支出（</w:t>
      </w:r>
      <w:r>
        <w:rPr>
          <w:rStyle w:val="19"/>
          <w:rFonts w:hint="default" w:ascii="Times New Roman" w:hAnsi="Times New Roman" w:eastAsia="仿宋_GB2312" w:cs="Times New Roman"/>
          <w:b w:val="0"/>
          <w:bCs w:val="0"/>
          <w:color w:val="auto"/>
          <w:sz w:val="32"/>
          <w:szCs w:val="32"/>
          <w:highlight w:val="none"/>
          <w:lang w:val="en-US" w:eastAsia="zh-CN"/>
        </w:rPr>
        <w:t>05</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主要用于机关事业单位人员基本养老保险缴费。</w:t>
      </w:r>
    </w:p>
    <w:p>
      <w:pPr>
        <w:keepNext w:val="0"/>
        <w:keepLines w:val="0"/>
        <w:pageBreakBefore w:val="0"/>
        <w:widowControl w:val="0"/>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9</w:t>
      </w:r>
      <w:r>
        <w:rPr>
          <w:rStyle w:val="19"/>
          <w:rFonts w:hint="default" w:ascii="Times New Roman" w:hAnsi="Times New Roman" w:eastAsia="仿宋_GB2312" w:cs="Times New Roman"/>
          <w:b w:val="0"/>
          <w:bCs w:val="0"/>
          <w:color w:val="auto"/>
          <w:sz w:val="32"/>
          <w:szCs w:val="32"/>
          <w:highlight w:val="none"/>
        </w:rPr>
        <w:t>.社会保障和就业（</w:t>
      </w:r>
      <w:r>
        <w:rPr>
          <w:rStyle w:val="19"/>
          <w:rFonts w:hint="default" w:ascii="Times New Roman" w:hAnsi="Times New Roman" w:eastAsia="仿宋_GB2312" w:cs="Times New Roman"/>
          <w:b w:val="0"/>
          <w:bCs w:val="0"/>
          <w:color w:val="auto"/>
          <w:sz w:val="32"/>
          <w:szCs w:val="32"/>
          <w:highlight w:val="none"/>
          <w:lang w:val="en-US" w:eastAsia="zh-CN"/>
        </w:rPr>
        <w:t>208</w:t>
      </w:r>
      <w:r>
        <w:rPr>
          <w:rStyle w:val="19"/>
          <w:rFonts w:hint="default" w:ascii="Times New Roman" w:hAnsi="Times New Roman" w:eastAsia="仿宋_GB2312" w:cs="Times New Roman"/>
          <w:b w:val="0"/>
          <w:bCs w:val="0"/>
          <w:color w:val="auto"/>
          <w:sz w:val="32"/>
          <w:szCs w:val="32"/>
          <w:highlight w:val="none"/>
        </w:rPr>
        <w:t>）行政事业单位养老支出（</w:t>
      </w:r>
      <w:r>
        <w:rPr>
          <w:rStyle w:val="19"/>
          <w:rFonts w:hint="default" w:ascii="Times New Roman" w:hAnsi="Times New Roman" w:eastAsia="仿宋_GB2312" w:cs="Times New Roman"/>
          <w:b w:val="0"/>
          <w:bCs w:val="0"/>
          <w:color w:val="auto"/>
          <w:sz w:val="32"/>
          <w:szCs w:val="32"/>
          <w:highlight w:val="none"/>
          <w:lang w:val="en-US" w:eastAsia="zh-CN"/>
        </w:rPr>
        <w:t>05</w:t>
      </w:r>
      <w:r>
        <w:rPr>
          <w:rStyle w:val="19"/>
          <w:rFonts w:hint="default" w:ascii="Times New Roman" w:hAnsi="Times New Roman" w:eastAsia="仿宋_GB2312" w:cs="Times New Roman"/>
          <w:b w:val="0"/>
          <w:bCs w:val="0"/>
          <w:color w:val="auto"/>
          <w:sz w:val="32"/>
          <w:szCs w:val="32"/>
          <w:highlight w:val="none"/>
        </w:rPr>
        <w:t>）机关事业单位职业年金缴费支出（</w:t>
      </w:r>
      <w:r>
        <w:rPr>
          <w:rStyle w:val="19"/>
          <w:rFonts w:hint="default" w:ascii="Times New Roman" w:hAnsi="Times New Roman" w:eastAsia="仿宋_GB2312" w:cs="Times New Roman"/>
          <w:b w:val="0"/>
          <w:bCs w:val="0"/>
          <w:color w:val="auto"/>
          <w:sz w:val="32"/>
          <w:szCs w:val="32"/>
          <w:highlight w:val="none"/>
          <w:lang w:val="en-US" w:eastAsia="zh-CN"/>
        </w:rPr>
        <w:t>06</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主要用于机关事业单位人员</w:t>
      </w:r>
      <w:r>
        <w:rPr>
          <w:rStyle w:val="20"/>
          <w:rFonts w:hint="default" w:ascii="Times New Roman" w:hAnsi="Times New Roman" w:eastAsia="仿宋_GB2312" w:cs="Times New Roman"/>
          <w:b w:val="0"/>
          <w:bCs w:val="0"/>
          <w:color w:val="000000"/>
          <w:sz w:val="32"/>
          <w:szCs w:val="32"/>
          <w:lang w:eastAsia="zh-CN"/>
        </w:rPr>
        <w:t>职业年金缴费</w:t>
      </w:r>
      <w:r>
        <w:rPr>
          <w:rFonts w:hint="default" w:ascii="Times New Roman" w:hAnsi="Times New Roman" w:eastAsia="仿宋_GB2312" w:cs="Times New Roman"/>
          <w:b w:val="0"/>
          <w:bCs w:val="0"/>
          <w:color w:val="000000"/>
          <w:kern w:val="0"/>
          <w:sz w:val="32"/>
          <w:szCs w:val="32"/>
          <w:lang w:val="en-US" w:eastAsia="zh-CN" w:bidi="ar-SA"/>
        </w:rPr>
        <w:t>。</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10</w:t>
      </w:r>
      <w:r>
        <w:rPr>
          <w:rStyle w:val="19"/>
          <w:rFonts w:hint="default" w:ascii="Times New Roman" w:hAnsi="Times New Roman" w:eastAsia="仿宋_GB2312" w:cs="Times New Roman"/>
          <w:b w:val="0"/>
          <w:bCs w:val="0"/>
          <w:color w:val="auto"/>
          <w:sz w:val="32"/>
          <w:szCs w:val="32"/>
          <w:highlight w:val="none"/>
        </w:rPr>
        <w:t>.社会保障和就业（</w:t>
      </w:r>
      <w:r>
        <w:rPr>
          <w:rStyle w:val="19"/>
          <w:rFonts w:hint="default" w:ascii="Times New Roman" w:hAnsi="Times New Roman" w:eastAsia="仿宋_GB2312" w:cs="Times New Roman"/>
          <w:b w:val="0"/>
          <w:bCs w:val="0"/>
          <w:color w:val="auto"/>
          <w:sz w:val="32"/>
          <w:szCs w:val="32"/>
          <w:highlight w:val="none"/>
          <w:lang w:val="en-US" w:eastAsia="zh-CN"/>
        </w:rPr>
        <w:t>208</w:t>
      </w:r>
      <w:r>
        <w:rPr>
          <w:rStyle w:val="19"/>
          <w:rFonts w:hint="default" w:ascii="Times New Roman" w:hAnsi="Times New Roman" w:eastAsia="仿宋_GB2312" w:cs="Times New Roman"/>
          <w:b w:val="0"/>
          <w:bCs w:val="0"/>
          <w:color w:val="auto"/>
          <w:sz w:val="32"/>
          <w:szCs w:val="32"/>
          <w:highlight w:val="none"/>
        </w:rPr>
        <w:t>）行政事业单位养老支出（</w:t>
      </w:r>
      <w:r>
        <w:rPr>
          <w:rStyle w:val="19"/>
          <w:rFonts w:hint="default" w:ascii="Times New Roman" w:hAnsi="Times New Roman" w:eastAsia="仿宋_GB2312" w:cs="Times New Roman"/>
          <w:b w:val="0"/>
          <w:bCs w:val="0"/>
          <w:color w:val="auto"/>
          <w:sz w:val="32"/>
          <w:szCs w:val="32"/>
          <w:highlight w:val="none"/>
          <w:lang w:val="en-US" w:eastAsia="zh-CN"/>
        </w:rPr>
        <w:t>05</w:t>
      </w:r>
      <w:r>
        <w:rPr>
          <w:rStyle w:val="19"/>
          <w:rFonts w:hint="default" w:ascii="Times New Roman" w:hAnsi="Times New Roman" w:eastAsia="仿宋_GB2312" w:cs="Times New Roman"/>
          <w:b w:val="0"/>
          <w:bCs w:val="0"/>
          <w:color w:val="auto"/>
          <w:sz w:val="32"/>
          <w:szCs w:val="32"/>
          <w:highlight w:val="none"/>
        </w:rPr>
        <w:t>）其他行政事业单位养老支出（</w:t>
      </w:r>
      <w:r>
        <w:rPr>
          <w:rStyle w:val="19"/>
          <w:rFonts w:hint="default" w:ascii="Times New Roman" w:hAnsi="Times New Roman" w:eastAsia="仿宋_GB2312" w:cs="Times New Roman"/>
          <w:b w:val="0"/>
          <w:bCs w:val="0"/>
          <w:color w:val="auto"/>
          <w:sz w:val="32"/>
          <w:szCs w:val="32"/>
          <w:highlight w:val="none"/>
          <w:lang w:val="en-US" w:eastAsia="zh-CN"/>
        </w:rPr>
        <w:t>99</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w:t>
      </w:r>
      <w:r>
        <w:rPr>
          <w:rStyle w:val="20"/>
          <w:rFonts w:hint="default" w:ascii="Times New Roman" w:hAnsi="Times New Roman" w:eastAsia="仿宋_GB2312" w:cs="Times New Roman"/>
          <w:b w:val="0"/>
          <w:bCs w:val="0"/>
          <w:color w:val="auto"/>
          <w:sz w:val="32"/>
          <w:szCs w:val="32"/>
          <w:highlight w:val="none"/>
          <w:lang w:eastAsia="zh-CN"/>
        </w:rPr>
        <w:t>2023年</w:t>
      </w:r>
      <w:r>
        <w:rPr>
          <w:rStyle w:val="20"/>
          <w:rFonts w:hint="default" w:ascii="Times New Roman" w:hAnsi="Times New Roman" w:eastAsia="仿宋_GB2312" w:cs="Times New Roman"/>
          <w:b w:val="0"/>
          <w:bCs w:val="0"/>
          <w:color w:val="auto"/>
          <w:sz w:val="32"/>
          <w:szCs w:val="32"/>
          <w:highlight w:val="none"/>
        </w:rPr>
        <w:t>辞退民师补助</w:t>
      </w:r>
      <w:r>
        <w:rPr>
          <w:rStyle w:val="20"/>
          <w:rFonts w:hint="default" w:ascii="Times New Roman" w:hAnsi="Times New Roman" w:eastAsia="仿宋_GB2312" w:cs="Times New Roman"/>
          <w:b w:val="0"/>
          <w:bCs w:val="0"/>
          <w:color w:val="000000"/>
          <w:sz w:val="32"/>
          <w:szCs w:val="32"/>
        </w:rPr>
        <w:t>。</w:t>
      </w:r>
    </w:p>
    <w:p>
      <w:pPr>
        <w:pStyle w:val="9"/>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auto"/>
          <w:kern w:val="2"/>
          <w:sz w:val="32"/>
          <w:szCs w:val="32"/>
          <w:highlight w:val="none"/>
          <w:lang w:val="en-US" w:eastAsia="zh-CN" w:bidi="ar-SA"/>
        </w:rPr>
      </w:pPr>
      <w:r>
        <w:rPr>
          <w:rStyle w:val="19"/>
          <w:rFonts w:hint="default" w:ascii="Times New Roman" w:hAnsi="Times New Roman" w:eastAsia="仿宋_GB2312" w:cs="Times New Roman"/>
          <w:b w:val="0"/>
          <w:bCs w:val="0"/>
          <w:color w:val="auto"/>
          <w:kern w:val="2"/>
          <w:sz w:val="32"/>
          <w:szCs w:val="32"/>
          <w:highlight w:val="none"/>
          <w:lang w:val="en-US" w:eastAsia="zh-CN" w:bidi="ar-SA"/>
        </w:rPr>
        <w:t>11.社会保障和就业（208）抚恤（08）死亡抚恤（01）：</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主要用于机关事业单位</w:t>
      </w:r>
      <w:r>
        <w:rPr>
          <w:rStyle w:val="20"/>
          <w:rFonts w:hint="default" w:ascii="Times New Roman" w:hAnsi="Times New Roman" w:eastAsia="仿宋_GB2312" w:cs="Times New Roman"/>
          <w:b w:val="0"/>
          <w:bCs w:val="0"/>
          <w:color w:val="auto"/>
          <w:kern w:val="2"/>
          <w:sz w:val="32"/>
          <w:szCs w:val="32"/>
          <w:highlight w:val="none"/>
          <w:lang w:val="en-US" w:eastAsia="zh-CN" w:bidi="ar-SA"/>
        </w:rPr>
        <w:t>病故人员家属的一次性的抚恤金、丧藏补助费。</w:t>
      </w:r>
    </w:p>
    <w:p>
      <w:pPr>
        <w:keepNext w:val="0"/>
        <w:keepLines w:val="0"/>
        <w:pageBreakBefore w:val="0"/>
        <w:widowControl w:val="0"/>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12</w:t>
      </w:r>
      <w:r>
        <w:rPr>
          <w:rStyle w:val="19"/>
          <w:rFonts w:hint="default" w:ascii="Times New Roman" w:hAnsi="Times New Roman" w:eastAsia="仿宋_GB2312" w:cs="Times New Roman"/>
          <w:b w:val="0"/>
          <w:bCs w:val="0"/>
          <w:color w:val="auto"/>
          <w:sz w:val="32"/>
          <w:szCs w:val="32"/>
          <w:highlight w:val="none"/>
        </w:rPr>
        <w:t>.社会保障和就业（</w:t>
      </w:r>
      <w:r>
        <w:rPr>
          <w:rStyle w:val="19"/>
          <w:rFonts w:hint="default" w:ascii="Times New Roman" w:hAnsi="Times New Roman" w:eastAsia="仿宋_GB2312" w:cs="Times New Roman"/>
          <w:b w:val="0"/>
          <w:bCs w:val="0"/>
          <w:color w:val="auto"/>
          <w:sz w:val="32"/>
          <w:szCs w:val="32"/>
          <w:highlight w:val="none"/>
          <w:lang w:val="en-US" w:eastAsia="zh-CN"/>
        </w:rPr>
        <w:t>208</w:t>
      </w:r>
      <w:r>
        <w:rPr>
          <w:rStyle w:val="19"/>
          <w:rFonts w:hint="default" w:ascii="Times New Roman" w:hAnsi="Times New Roman" w:eastAsia="仿宋_GB2312" w:cs="Times New Roman"/>
          <w:b w:val="0"/>
          <w:bCs w:val="0"/>
          <w:color w:val="auto"/>
          <w:sz w:val="32"/>
          <w:szCs w:val="32"/>
          <w:highlight w:val="none"/>
        </w:rPr>
        <w:t>）其他社会保障和就业支出（</w:t>
      </w:r>
      <w:r>
        <w:rPr>
          <w:rStyle w:val="19"/>
          <w:rFonts w:hint="default" w:ascii="Times New Roman" w:hAnsi="Times New Roman" w:eastAsia="仿宋_GB2312" w:cs="Times New Roman"/>
          <w:b w:val="0"/>
          <w:bCs w:val="0"/>
          <w:color w:val="auto"/>
          <w:sz w:val="32"/>
          <w:szCs w:val="32"/>
          <w:highlight w:val="none"/>
          <w:lang w:val="en-US" w:eastAsia="zh-CN"/>
        </w:rPr>
        <w:t>99</w:t>
      </w:r>
      <w:r>
        <w:rPr>
          <w:rStyle w:val="19"/>
          <w:rFonts w:hint="default" w:ascii="Times New Roman" w:hAnsi="Times New Roman" w:eastAsia="仿宋_GB2312" w:cs="Times New Roman"/>
          <w:b w:val="0"/>
          <w:bCs w:val="0"/>
          <w:color w:val="auto"/>
          <w:sz w:val="32"/>
          <w:szCs w:val="32"/>
          <w:highlight w:val="none"/>
        </w:rPr>
        <w:t>）其他社会保障和就业支出（</w:t>
      </w:r>
      <w:r>
        <w:rPr>
          <w:rStyle w:val="19"/>
          <w:rFonts w:hint="default" w:ascii="Times New Roman" w:hAnsi="Times New Roman" w:eastAsia="仿宋_GB2312" w:cs="Times New Roman"/>
          <w:b w:val="0"/>
          <w:bCs w:val="0"/>
          <w:color w:val="auto"/>
          <w:sz w:val="32"/>
          <w:szCs w:val="32"/>
          <w:highlight w:val="none"/>
          <w:lang w:val="en-US" w:eastAsia="zh-CN"/>
        </w:rPr>
        <w:t>99</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主要用于其他社会保障和就业支出。</w:t>
      </w:r>
    </w:p>
    <w:p>
      <w:pPr>
        <w:keepNext w:val="0"/>
        <w:keepLines w:val="0"/>
        <w:pageBreakBefore w:val="0"/>
        <w:widowControl w:val="0"/>
        <w:kinsoku/>
        <w:wordWrap/>
        <w:overflowPunct/>
        <w:topLinePunct w:val="0"/>
        <w:bidi w:val="0"/>
        <w:snapToGrid/>
        <w:spacing w:before="0" w:beforeLines="0" w:line="560" w:lineRule="atLeast"/>
        <w:ind w:firstLine="640" w:firstLineChars="200"/>
        <w:textAlignment w:val="auto"/>
        <w:rPr>
          <w:rFonts w:hint="default" w:ascii="Times New Roman" w:hAnsi="Times New Roman" w:eastAsia="仿宋_GB2312" w:cs="Times New Roman"/>
          <w:b w:val="0"/>
          <w:bCs w:val="0"/>
          <w:color w:val="auto"/>
          <w:sz w:val="32"/>
          <w:szCs w:val="32"/>
          <w:highlight w:val="none"/>
        </w:rPr>
      </w:pPr>
      <w:r>
        <w:rPr>
          <w:rStyle w:val="19"/>
          <w:rFonts w:hint="default" w:ascii="Times New Roman" w:hAnsi="Times New Roman" w:eastAsia="仿宋_GB2312" w:cs="Times New Roman"/>
          <w:b w:val="0"/>
          <w:bCs w:val="0"/>
          <w:color w:val="auto"/>
          <w:sz w:val="32"/>
          <w:szCs w:val="32"/>
          <w:highlight w:val="none"/>
          <w:lang w:val="en-US" w:eastAsia="zh-CN"/>
        </w:rPr>
        <w:t>13</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210</w:t>
      </w:r>
      <w:r>
        <w:rPr>
          <w:rStyle w:val="19"/>
          <w:rFonts w:hint="default" w:ascii="Times New Roman" w:hAnsi="Times New Roman" w:eastAsia="仿宋_GB2312" w:cs="Times New Roman"/>
          <w:b w:val="0"/>
          <w:bCs w:val="0"/>
          <w:color w:val="auto"/>
          <w:sz w:val="32"/>
          <w:szCs w:val="32"/>
          <w:highlight w:val="none"/>
        </w:rPr>
        <w:t>）公共卫生（</w:t>
      </w:r>
      <w:r>
        <w:rPr>
          <w:rStyle w:val="19"/>
          <w:rFonts w:hint="default" w:ascii="Times New Roman" w:hAnsi="Times New Roman" w:eastAsia="仿宋_GB2312" w:cs="Times New Roman"/>
          <w:b w:val="0"/>
          <w:bCs w:val="0"/>
          <w:color w:val="auto"/>
          <w:sz w:val="32"/>
          <w:szCs w:val="32"/>
          <w:highlight w:val="none"/>
          <w:lang w:val="en-US" w:eastAsia="zh-CN"/>
        </w:rPr>
        <w:t>04</w:t>
      </w:r>
      <w:r>
        <w:rPr>
          <w:rStyle w:val="19"/>
          <w:rFonts w:hint="default" w:ascii="Times New Roman" w:hAnsi="Times New Roman" w:eastAsia="仿宋_GB2312" w:cs="Times New Roman"/>
          <w:b w:val="0"/>
          <w:bCs w:val="0"/>
          <w:color w:val="auto"/>
          <w:sz w:val="32"/>
          <w:szCs w:val="32"/>
          <w:highlight w:val="none"/>
        </w:rPr>
        <w:t>）突发公共卫生事件应急处理（</w:t>
      </w:r>
      <w:r>
        <w:rPr>
          <w:rStyle w:val="19"/>
          <w:rFonts w:hint="default" w:ascii="Times New Roman" w:hAnsi="Times New Roman" w:eastAsia="仿宋_GB2312" w:cs="Times New Roman"/>
          <w:b w:val="0"/>
          <w:bCs w:val="0"/>
          <w:color w:val="auto"/>
          <w:sz w:val="32"/>
          <w:szCs w:val="32"/>
          <w:highlight w:val="none"/>
          <w:lang w:val="en-US" w:eastAsia="zh-CN"/>
        </w:rPr>
        <w:t>10</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主要用于新冠肺炎疫情防控物资储备、人员补助等。</w:t>
      </w:r>
    </w:p>
    <w:p>
      <w:pPr>
        <w:keepNext w:val="0"/>
        <w:keepLines w:val="0"/>
        <w:pageBreakBefore w:val="0"/>
        <w:widowControl w:val="0"/>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14</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210</w:t>
      </w:r>
      <w:r>
        <w:rPr>
          <w:rStyle w:val="19"/>
          <w:rFonts w:hint="default" w:ascii="Times New Roman" w:hAnsi="Times New Roman" w:eastAsia="仿宋_GB2312" w:cs="Times New Roman"/>
          <w:b w:val="0"/>
          <w:bCs w:val="0"/>
          <w:color w:val="auto"/>
          <w:sz w:val="32"/>
          <w:szCs w:val="32"/>
          <w:highlight w:val="none"/>
        </w:rPr>
        <w:t>）行政事业单位医疗（</w:t>
      </w:r>
      <w:r>
        <w:rPr>
          <w:rStyle w:val="19"/>
          <w:rFonts w:hint="default" w:ascii="Times New Roman" w:hAnsi="Times New Roman" w:eastAsia="仿宋_GB2312" w:cs="Times New Roman"/>
          <w:b w:val="0"/>
          <w:bCs w:val="0"/>
          <w:color w:val="auto"/>
          <w:sz w:val="32"/>
          <w:szCs w:val="32"/>
          <w:highlight w:val="none"/>
          <w:lang w:val="en-US" w:eastAsia="zh-CN"/>
        </w:rPr>
        <w:t>11</w:t>
      </w:r>
      <w:r>
        <w:rPr>
          <w:rStyle w:val="19"/>
          <w:rFonts w:hint="default" w:ascii="Times New Roman" w:hAnsi="Times New Roman" w:eastAsia="仿宋_GB2312" w:cs="Times New Roman"/>
          <w:b w:val="0"/>
          <w:bCs w:val="0"/>
          <w:color w:val="auto"/>
          <w:sz w:val="32"/>
          <w:szCs w:val="32"/>
          <w:highlight w:val="none"/>
        </w:rPr>
        <w:t>）行政单位医疗（</w:t>
      </w:r>
      <w:r>
        <w:rPr>
          <w:rStyle w:val="19"/>
          <w:rFonts w:hint="default" w:ascii="Times New Roman" w:hAnsi="Times New Roman" w:eastAsia="仿宋_GB2312" w:cs="Times New Roman"/>
          <w:b w:val="0"/>
          <w:bCs w:val="0"/>
          <w:color w:val="auto"/>
          <w:sz w:val="32"/>
          <w:szCs w:val="32"/>
          <w:highlight w:val="none"/>
          <w:lang w:val="en-US" w:eastAsia="zh-CN"/>
        </w:rPr>
        <w:t>01</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主要用于行政人员基本医疗保险缴费。</w:t>
      </w:r>
    </w:p>
    <w:p>
      <w:pPr>
        <w:keepNext w:val="0"/>
        <w:keepLines w:val="0"/>
        <w:pageBreakBefore w:val="0"/>
        <w:widowControl w:val="0"/>
        <w:numPr>
          <w:ilvl w:val="0"/>
          <w:numId w:val="0"/>
        </w:numPr>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15</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210</w:t>
      </w:r>
      <w:r>
        <w:rPr>
          <w:rStyle w:val="19"/>
          <w:rFonts w:hint="default" w:ascii="Times New Roman" w:hAnsi="Times New Roman" w:eastAsia="仿宋_GB2312" w:cs="Times New Roman"/>
          <w:b w:val="0"/>
          <w:bCs w:val="0"/>
          <w:color w:val="auto"/>
          <w:sz w:val="32"/>
          <w:szCs w:val="32"/>
          <w:highlight w:val="none"/>
        </w:rPr>
        <w:t>）行政事业单位医疗（</w:t>
      </w:r>
      <w:r>
        <w:rPr>
          <w:rStyle w:val="19"/>
          <w:rFonts w:hint="default" w:ascii="Times New Roman" w:hAnsi="Times New Roman" w:eastAsia="仿宋_GB2312" w:cs="Times New Roman"/>
          <w:b w:val="0"/>
          <w:bCs w:val="0"/>
          <w:color w:val="auto"/>
          <w:sz w:val="32"/>
          <w:szCs w:val="32"/>
          <w:highlight w:val="none"/>
          <w:lang w:val="en-US" w:eastAsia="zh-CN"/>
        </w:rPr>
        <w:t>11</w:t>
      </w:r>
      <w:r>
        <w:rPr>
          <w:rStyle w:val="19"/>
          <w:rFonts w:hint="default" w:ascii="Times New Roman" w:hAnsi="Times New Roman" w:eastAsia="仿宋_GB2312" w:cs="Times New Roman"/>
          <w:b w:val="0"/>
          <w:bCs w:val="0"/>
          <w:color w:val="auto"/>
          <w:sz w:val="32"/>
          <w:szCs w:val="32"/>
          <w:highlight w:val="none"/>
        </w:rPr>
        <w:t>）事业单位医疗（</w:t>
      </w:r>
      <w:r>
        <w:rPr>
          <w:rStyle w:val="19"/>
          <w:rFonts w:hint="default" w:ascii="Times New Roman" w:hAnsi="Times New Roman" w:eastAsia="仿宋_GB2312" w:cs="Times New Roman"/>
          <w:b w:val="0"/>
          <w:bCs w:val="0"/>
          <w:color w:val="auto"/>
          <w:sz w:val="32"/>
          <w:szCs w:val="32"/>
          <w:highlight w:val="none"/>
          <w:lang w:val="en-US" w:eastAsia="zh-CN"/>
        </w:rPr>
        <w:t>02</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w:t>
      </w:r>
      <w:r>
        <w:rPr>
          <w:rStyle w:val="20"/>
          <w:rFonts w:hint="default" w:ascii="Times New Roman" w:hAnsi="Times New Roman" w:eastAsia="仿宋_GB2312" w:cs="Times New Roman"/>
          <w:b w:val="0"/>
          <w:bCs w:val="0"/>
          <w:color w:val="auto"/>
          <w:sz w:val="32"/>
          <w:szCs w:val="32"/>
          <w:highlight w:val="none"/>
        </w:rPr>
        <w:t>事业</w:t>
      </w:r>
      <w:r>
        <w:rPr>
          <w:rFonts w:hint="default" w:ascii="Times New Roman" w:hAnsi="Times New Roman" w:eastAsia="仿宋_GB2312" w:cs="Times New Roman"/>
          <w:b w:val="0"/>
          <w:bCs w:val="0"/>
          <w:color w:val="000000"/>
          <w:kern w:val="0"/>
          <w:sz w:val="32"/>
          <w:szCs w:val="32"/>
          <w:lang w:val="en-US" w:eastAsia="zh-CN" w:bidi="ar-SA"/>
        </w:rPr>
        <w:t>人员基本医疗保险缴费。</w:t>
      </w:r>
    </w:p>
    <w:p>
      <w:pPr>
        <w:keepNext w:val="0"/>
        <w:keepLines w:val="0"/>
        <w:pageBreakBefore w:val="0"/>
        <w:widowControl w:val="0"/>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16</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210</w:t>
      </w:r>
      <w:r>
        <w:rPr>
          <w:rStyle w:val="19"/>
          <w:rFonts w:hint="default" w:ascii="Times New Roman" w:hAnsi="Times New Roman" w:eastAsia="仿宋_GB2312" w:cs="Times New Roman"/>
          <w:b w:val="0"/>
          <w:bCs w:val="0"/>
          <w:color w:val="auto"/>
          <w:sz w:val="32"/>
          <w:szCs w:val="32"/>
          <w:highlight w:val="none"/>
        </w:rPr>
        <w:t>）行政事业单位医疗（</w:t>
      </w:r>
      <w:r>
        <w:rPr>
          <w:rStyle w:val="19"/>
          <w:rFonts w:hint="default" w:ascii="Times New Roman" w:hAnsi="Times New Roman" w:eastAsia="仿宋_GB2312" w:cs="Times New Roman"/>
          <w:b w:val="0"/>
          <w:bCs w:val="0"/>
          <w:color w:val="auto"/>
          <w:sz w:val="32"/>
          <w:szCs w:val="32"/>
          <w:highlight w:val="none"/>
          <w:lang w:val="en-US" w:eastAsia="zh-CN"/>
        </w:rPr>
        <w:t>11</w:t>
      </w:r>
      <w:r>
        <w:rPr>
          <w:rStyle w:val="19"/>
          <w:rFonts w:hint="default" w:ascii="Times New Roman" w:hAnsi="Times New Roman" w:eastAsia="仿宋_GB2312" w:cs="Times New Roman"/>
          <w:b w:val="0"/>
          <w:bCs w:val="0"/>
          <w:color w:val="auto"/>
          <w:sz w:val="32"/>
          <w:szCs w:val="32"/>
          <w:highlight w:val="none"/>
        </w:rPr>
        <w:t>）公务员医疗补助（</w:t>
      </w:r>
      <w:r>
        <w:rPr>
          <w:rStyle w:val="19"/>
          <w:rFonts w:hint="default" w:ascii="Times New Roman" w:hAnsi="Times New Roman" w:eastAsia="仿宋_GB2312" w:cs="Times New Roman"/>
          <w:b w:val="0"/>
          <w:bCs w:val="0"/>
          <w:color w:val="auto"/>
          <w:sz w:val="32"/>
          <w:szCs w:val="32"/>
          <w:highlight w:val="none"/>
          <w:lang w:val="en-US" w:eastAsia="zh-CN"/>
        </w:rPr>
        <w:t>03</w:t>
      </w:r>
      <w:r>
        <w:rPr>
          <w:rStyle w:val="19"/>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主要用于公务员医疗补助缴费。</w:t>
      </w:r>
    </w:p>
    <w:p>
      <w:pPr>
        <w:keepNext w:val="0"/>
        <w:keepLines w:val="0"/>
        <w:pageBreakBefore w:val="0"/>
        <w:widowControl w:val="0"/>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17</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卫生健康</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210</w:t>
      </w:r>
      <w:r>
        <w:rPr>
          <w:rStyle w:val="19"/>
          <w:rFonts w:hint="default" w:ascii="Times New Roman" w:hAnsi="Times New Roman" w:eastAsia="仿宋_GB2312" w:cs="Times New Roman"/>
          <w:b w:val="0"/>
          <w:bCs w:val="0"/>
          <w:color w:val="auto"/>
          <w:sz w:val="32"/>
          <w:szCs w:val="32"/>
          <w:highlight w:val="none"/>
        </w:rPr>
        <w:t>）行政事业单位医疗（</w:t>
      </w:r>
      <w:r>
        <w:rPr>
          <w:rStyle w:val="19"/>
          <w:rFonts w:hint="default" w:ascii="Times New Roman" w:hAnsi="Times New Roman" w:eastAsia="仿宋_GB2312" w:cs="Times New Roman"/>
          <w:b w:val="0"/>
          <w:bCs w:val="0"/>
          <w:color w:val="auto"/>
          <w:sz w:val="32"/>
          <w:szCs w:val="32"/>
          <w:highlight w:val="none"/>
          <w:lang w:val="en-US" w:eastAsia="zh-CN"/>
        </w:rPr>
        <w:t>11</w:t>
      </w:r>
      <w:r>
        <w:rPr>
          <w:rStyle w:val="19"/>
          <w:rFonts w:hint="default" w:ascii="Times New Roman" w:hAnsi="Times New Roman" w:eastAsia="仿宋_GB2312" w:cs="Times New Roman"/>
          <w:b w:val="0"/>
          <w:bCs w:val="0"/>
          <w:color w:val="auto"/>
          <w:sz w:val="32"/>
          <w:szCs w:val="32"/>
          <w:highlight w:val="none"/>
        </w:rPr>
        <w:t>）其他行政事业单位医疗支出（</w:t>
      </w:r>
      <w:r>
        <w:rPr>
          <w:rStyle w:val="19"/>
          <w:rFonts w:hint="default" w:ascii="Times New Roman" w:hAnsi="Times New Roman" w:eastAsia="仿宋_GB2312" w:cs="Times New Roman"/>
          <w:b w:val="0"/>
          <w:bCs w:val="0"/>
          <w:color w:val="auto"/>
          <w:sz w:val="32"/>
          <w:szCs w:val="32"/>
          <w:highlight w:val="none"/>
          <w:lang w:val="en-US" w:eastAsia="zh-CN"/>
        </w:rPr>
        <w:t>99</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w:t>
      </w:r>
      <w:r>
        <w:rPr>
          <w:rStyle w:val="20"/>
          <w:rFonts w:hint="default" w:ascii="Times New Roman" w:hAnsi="Times New Roman" w:eastAsia="仿宋_GB2312" w:cs="Times New Roman"/>
          <w:b w:val="0"/>
          <w:bCs w:val="0"/>
          <w:color w:val="000000"/>
          <w:sz w:val="32"/>
          <w:szCs w:val="32"/>
          <w:lang w:eastAsia="zh-CN"/>
        </w:rPr>
        <w:t>其他行政事业单位医疗</w:t>
      </w:r>
      <w:r>
        <w:rPr>
          <w:rStyle w:val="20"/>
          <w:rFonts w:hint="default" w:ascii="Times New Roman" w:hAnsi="Times New Roman" w:eastAsia="仿宋_GB2312" w:cs="Times New Roman"/>
          <w:b w:val="0"/>
          <w:bCs w:val="0"/>
          <w:color w:val="000000"/>
          <w:sz w:val="32"/>
          <w:szCs w:val="32"/>
          <w:lang w:val="en-US" w:eastAsia="zh-CN"/>
        </w:rPr>
        <w:t>缴费。</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18</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城乡社区支出</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212</w:t>
      </w:r>
      <w:r>
        <w:rPr>
          <w:rStyle w:val="19"/>
          <w:rFonts w:hint="default" w:ascii="Times New Roman" w:hAnsi="Times New Roman" w:eastAsia="仿宋_GB2312" w:cs="Times New Roman"/>
          <w:b w:val="0"/>
          <w:bCs w:val="0"/>
          <w:color w:val="auto"/>
          <w:sz w:val="32"/>
          <w:szCs w:val="32"/>
          <w:highlight w:val="none"/>
        </w:rPr>
        <w:t>）城乡社区管理事务（</w:t>
      </w:r>
      <w:r>
        <w:rPr>
          <w:rStyle w:val="19"/>
          <w:rFonts w:hint="default" w:ascii="Times New Roman" w:hAnsi="Times New Roman" w:eastAsia="仿宋_GB2312" w:cs="Times New Roman"/>
          <w:b w:val="0"/>
          <w:bCs w:val="0"/>
          <w:color w:val="auto"/>
          <w:sz w:val="32"/>
          <w:szCs w:val="32"/>
          <w:highlight w:val="none"/>
          <w:lang w:val="en-US" w:eastAsia="zh-CN"/>
        </w:rPr>
        <w:t>01</w:t>
      </w:r>
      <w:r>
        <w:rPr>
          <w:rStyle w:val="19"/>
          <w:rFonts w:hint="default" w:ascii="Times New Roman" w:hAnsi="Times New Roman" w:eastAsia="仿宋_GB2312" w:cs="Times New Roman"/>
          <w:b w:val="0"/>
          <w:bCs w:val="0"/>
          <w:color w:val="auto"/>
          <w:sz w:val="32"/>
          <w:szCs w:val="32"/>
          <w:highlight w:val="none"/>
        </w:rPr>
        <w:t>）其他城乡社区管理事务支出（</w:t>
      </w:r>
      <w:r>
        <w:rPr>
          <w:rStyle w:val="19"/>
          <w:rFonts w:hint="default" w:ascii="Times New Roman" w:hAnsi="Times New Roman" w:eastAsia="仿宋_GB2312" w:cs="Times New Roman"/>
          <w:b w:val="0"/>
          <w:bCs w:val="0"/>
          <w:color w:val="auto"/>
          <w:sz w:val="32"/>
          <w:szCs w:val="32"/>
          <w:highlight w:val="none"/>
          <w:lang w:val="en-US" w:eastAsia="zh-CN"/>
        </w:rPr>
        <w:t>99</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w:t>
      </w:r>
      <w:r>
        <w:rPr>
          <w:rStyle w:val="20"/>
          <w:rFonts w:hint="default" w:ascii="Times New Roman" w:hAnsi="Times New Roman" w:eastAsia="仿宋_GB2312" w:cs="Times New Roman"/>
          <w:b w:val="0"/>
          <w:bCs w:val="0"/>
          <w:color w:val="000000"/>
          <w:sz w:val="32"/>
          <w:szCs w:val="32"/>
          <w:lang w:val="en-US" w:eastAsia="zh-CN"/>
        </w:rPr>
        <w:t>保升镇范围内安置小区运维费用、物业管理费及保升镇社区公共服务用房租赁费用</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lang w:val="en-US" w:eastAsia="zh-CN"/>
        </w:rPr>
        <w:t>19.城乡社区支出（212）城乡社区公共设施（03）其他城乡社区公共设施支出</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99</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主要用于保升镇乡村道路安全防护工程安装项目</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lang w:val="en-US" w:eastAsia="zh-CN"/>
        </w:rPr>
      </w:pPr>
      <w:r>
        <w:rPr>
          <w:rStyle w:val="19"/>
          <w:rFonts w:hint="default" w:ascii="Times New Roman" w:hAnsi="Times New Roman" w:eastAsia="仿宋_GB2312" w:cs="Times New Roman"/>
          <w:b w:val="0"/>
          <w:bCs w:val="0"/>
          <w:color w:val="auto"/>
          <w:sz w:val="32"/>
          <w:szCs w:val="32"/>
          <w:lang w:val="en-US" w:eastAsia="zh-CN"/>
        </w:rPr>
        <w:t>20.城乡社区支出（212）国有土地使用权出让收入安排的支出（08）农业生产发展支出（14）：</w:t>
      </w:r>
      <w:r>
        <w:rPr>
          <w:rStyle w:val="20"/>
          <w:rFonts w:hint="default" w:ascii="Times New Roman" w:hAnsi="Times New Roman" w:eastAsia="仿宋_GB2312" w:cs="Times New Roman"/>
          <w:b w:val="0"/>
          <w:bCs w:val="0"/>
          <w:color w:val="000000"/>
          <w:sz w:val="32"/>
          <w:szCs w:val="32"/>
          <w:lang w:val="en-US" w:eastAsia="zh-CN"/>
        </w:rPr>
        <w:t>指主要用于保升镇土地进出平衡复耕复垦补助资金和卫片执法违法土地复垦的资金。</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lang w:val="en-US" w:eastAsia="zh-CN"/>
        </w:rPr>
      </w:pPr>
      <w:r>
        <w:rPr>
          <w:rStyle w:val="19"/>
          <w:rFonts w:hint="default" w:ascii="Times New Roman" w:hAnsi="Times New Roman" w:eastAsia="仿宋_GB2312" w:cs="Times New Roman"/>
          <w:b w:val="0"/>
          <w:bCs w:val="0"/>
          <w:color w:val="auto"/>
          <w:sz w:val="32"/>
          <w:szCs w:val="32"/>
          <w:lang w:val="en-US" w:eastAsia="zh-CN"/>
        </w:rPr>
        <w:t>21.城乡社区支出（212）国有土地使用权出让收入安排的支出（08）其他国有土地使用权出让收入安排的支出（99）：</w:t>
      </w:r>
      <w:r>
        <w:rPr>
          <w:rStyle w:val="20"/>
          <w:rFonts w:hint="default" w:ascii="Times New Roman" w:hAnsi="Times New Roman" w:eastAsia="仿宋_GB2312" w:cs="Times New Roman"/>
          <w:b w:val="0"/>
          <w:bCs w:val="0"/>
          <w:color w:val="000000"/>
          <w:sz w:val="32"/>
          <w:szCs w:val="32"/>
          <w:lang w:val="en-US" w:eastAsia="zh-CN"/>
        </w:rPr>
        <w:t>指主要用于遂宁高新区保升镇公立幼儿园室内、户外装修项目的资金。</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auto"/>
          <w:sz w:val="32"/>
          <w:szCs w:val="32"/>
          <w:highlight w:val="none"/>
        </w:rPr>
      </w:pPr>
      <w:r>
        <w:rPr>
          <w:rStyle w:val="19"/>
          <w:rFonts w:hint="default" w:ascii="Times New Roman" w:hAnsi="Times New Roman" w:eastAsia="仿宋_GB2312" w:cs="Times New Roman"/>
          <w:b w:val="0"/>
          <w:bCs w:val="0"/>
          <w:color w:val="auto"/>
          <w:sz w:val="32"/>
          <w:szCs w:val="32"/>
          <w:highlight w:val="none"/>
          <w:lang w:val="en-US" w:eastAsia="zh-CN"/>
        </w:rPr>
        <w:t>22</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农林水支出</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213</w:t>
      </w:r>
      <w:r>
        <w:rPr>
          <w:rStyle w:val="19"/>
          <w:rFonts w:hint="default" w:ascii="Times New Roman" w:hAnsi="Times New Roman" w:eastAsia="仿宋_GB2312" w:cs="Times New Roman"/>
          <w:b w:val="0"/>
          <w:bCs w:val="0"/>
          <w:color w:val="auto"/>
          <w:sz w:val="32"/>
          <w:szCs w:val="32"/>
          <w:highlight w:val="none"/>
        </w:rPr>
        <w:t>）农业农村（</w:t>
      </w:r>
      <w:r>
        <w:rPr>
          <w:rStyle w:val="19"/>
          <w:rFonts w:hint="default" w:ascii="Times New Roman" w:hAnsi="Times New Roman" w:eastAsia="仿宋_GB2312" w:cs="Times New Roman"/>
          <w:b w:val="0"/>
          <w:bCs w:val="0"/>
          <w:color w:val="auto"/>
          <w:sz w:val="32"/>
          <w:szCs w:val="32"/>
          <w:highlight w:val="none"/>
          <w:lang w:val="en-US" w:eastAsia="zh-CN"/>
        </w:rPr>
        <w:t>01</w:t>
      </w:r>
      <w:r>
        <w:rPr>
          <w:rStyle w:val="19"/>
          <w:rFonts w:hint="default" w:ascii="Times New Roman" w:hAnsi="Times New Roman" w:eastAsia="仿宋_GB2312" w:cs="Times New Roman"/>
          <w:b w:val="0"/>
          <w:bCs w:val="0"/>
          <w:color w:val="auto"/>
          <w:sz w:val="32"/>
          <w:szCs w:val="32"/>
          <w:highlight w:val="none"/>
        </w:rPr>
        <w:t>）农村道路建设（</w:t>
      </w:r>
      <w:r>
        <w:rPr>
          <w:rStyle w:val="19"/>
          <w:rFonts w:hint="default" w:ascii="Times New Roman" w:hAnsi="Times New Roman" w:eastAsia="仿宋_GB2312" w:cs="Times New Roman"/>
          <w:b w:val="0"/>
          <w:bCs w:val="0"/>
          <w:color w:val="auto"/>
          <w:sz w:val="32"/>
          <w:szCs w:val="32"/>
          <w:highlight w:val="none"/>
          <w:lang w:val="en-US" w:eastAsia="zh-CN"/>
        </w:rPr>
        <w:t>42</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w:t>
      </w:r>
      <w:r>
        <w:rPr>
          <w:rStyle w:val="20"/>
          <w:rFonts w:hint="default" w:ascii="Times New Roman" w:hAnsi="Times New Roman" w:eastAsia="仿宋_GB2312" w:cs="Times New Roman"/>
          <w:b w:val="0"/>
          <w:bCs w:val="0"/>
          <w:color w:val="auto"/>
          <w:sz w:val="32"/>
          <w:szCs w:val="32"/>
          <w:highlight w:val="none"/>
        </w:rPr>
        <w:t>保升镇乡村道路安全防护工程安装项目</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23</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农林水支出</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213</w:t>
      </w:r>
      <w:r>
        <w:rPr>
          <w:rStyle w:val="19"/>
          <w:rFonts w:hint="default" w:ascii="Times New Roman" w:hAnsi="Times New Roman" w:eastAsia="仿宋_GB2312" w:cs="Times New Roman"/>
          <w:b w:val="0"/>
          <w:bCs w:val="0"/>
          <w:color w:val="auto"/>
          <w:sz w:val="32"/>
          <w:szCs w:val="32"/>
          <w:highlight w:val="none"/>
        </w:rPr>
        <w:t>）巩固脱贫衔接乡村振兴（</w:t>
      </w:r>
      <w:r>
        <w:rPr>
          <w:rStyle w:val="19"/>
          <w:rFonts w:hint="default" w:ascii="Times New Roman" w:hAnsi="Times New Roman" w:eastAsia="仿宋_GB2312" w:cs="Times New Roman"/>
          <w:b w:val="0"/>
          <w:bCs w:val="0"/>
          <w:color w:val="auto"/>
          <w:sz w:val="32"/>
          <w:szCs w:val="32"/>
          <w:highlight w:val="none"/>
          <w:lang w:val="en-US" w:eastAsia="zh-CN"/>
        </w:rPr>
        <w:t>05</w:t>
      </w:r>
      <w:r>
        <w:rPr>
          <w:rStyle w:val="19"/>
          <w:rFonts w:hint="default" w:ascii="Times New Roman" w:hAnsi="Times New Roman" w:eastAsia="仿宋_GB2312" w:cs="Times New Roman"/>
          <w:b w:val="0"/>
          <w:bCs w:val="0"/>
          <w:color w:val="auto"/>
          <w:sz w:val="32"/>
          <w:szCs w:val="32"/>
          <w:highlight w:val="none"/>
        </w:rPr>
        <w:t>）其他巩固脱贫衔接乡村振兴支出（</w:t>
      </w:r>
      <w:r>
        <w:rPr>
          <w:rStyle w:val="19"/>
          <w:rFonts w:hint="default" w:ascii="Times New Roman" w:hAnsi="Times New Roman" w:eastAsia="仿宋_GB2312" w:cs="Times New Roman"/>
          <w:b w:val="0"/>
          <w:bCs w:val="0"/>
          <w:color w:val="auto"/>
          <w:sz w:val="32"/>
          <w:szCs w:val="32"/>
          <w:highlight w:val="none"/>
          <w:lang w:val="en-US" w:eastAsia="zh-CN"/>
        </w:rPr>
        <w:t>99</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主要用于非定额公用经费</w:t>
      </w:r>
      <w:r>
        <w:rPr>
          <w:rStyle w:val="20"/>
          <w:rFonts w:hint="default" w:ascii="Times New Roman" w:hAnsi="Times New Roman" w:eastAsia="仿宋_GB2312" w:cs="Times New Roman"/>
          <w:b w:val="0"/>
          <w:bCs w:val="0"/>
          <w:color w:val="000000"/>
          <w:sz w:val="32"/>
          <w:szCs w:val="32"/>
          <w:lang w:val="en-US" w:eastAsia="zh-CN"/>
        </w:rPr>
        <w:t>、高新区智慧农业示范点建设项目、2023年区级财政衔接推进乡村振兴补助资金“孝老爱亲”奖补、家庭收入达标奖补、稳定外出务工奖补、太和桥村通村（组）道路加宽项目及保升镇</w:t>
      </w:r>
      <w:r>
        <w:rPr>
          <w:rStyle w:val="20"/>
          <w:rFonts w:hint="eastAsia" w:eastAsia="仿宋_GB2312" w:cs="Times New Roman"/>
          <w:b w:val="0"/>
          <w:bCs w:val="0"/>
          <w:color w:val="000000"/>
          <w:sz w:val="32"/>
          <w:szCs w:val="32"/>
          <w:lang w:val="en-US" w:eastAsia="zh-CN"/>
        </w:rPr>
        <w:t>巩固拓展脱贫攻坚</w:t>
      </w:r>
      <w:r>
        <w:rPr>
          <w:rStyle w:val="20"/>
          <w:rFonts w:hint="default" w:ascii="Times New Roman" w:hAnsi="Times New Roman" w:eastAsia="仿宋_GB2312" w:cs="Times New Roman"/>
          <w:b w:val="0"/>
          <w:bCs w:val="0"/>
          <w:color w:val="000000"/>
          <w:sz w:val="32"/>
          <w:szCs w:val="32"/>
          <w:lang w:val="en-US" w:eastAsia="zh-CN"/>
        </w:rPr>
        <w:t>成果同乡村振兴有效衔接工作经费</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auto"/>
          <w:sz w:val="32"/>
          <w:szCs w:val="32"/>
          <w:highlight w:val="none"/>
        </w:rPr>
      </w:pPr>
      <w:r>
        <w:rPr>
          <w:rStyle w:val="19"/>
          <w:rFonts w:hint="default" w:ascii="Times New Roman" w:hAnsi="Times New Roman" w:eastAsia="仿宋_GB2312" w:cs="Times New Roman"/>
          <w:b w:val="0"/>
          <w:bCs w:val="0"/>
          <w:color w:val="auto"/>
          <w:sz w:val="32"/>
          <w:szCs w:val="32"/>
          <w:highlight w:val="none"/>
          <w:lang w:val="en-US" w:eastAsia="zh-CN"/>
        </w:rPr>
        <w:t>24</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农林水支出</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213</w:t>
      </w:r>
      <w:r>
        <w:rPr>
          <w:rStyle w:val="19"/>
          <w:rFonts w:hint="default" w:ascii="Times New Roman" w:hAnsi="Times New Roman" w:eastAsia="仿宋_GB2312" w:cs="Times New Roman"/>
          <w:b w:val="0"/>
          <w:bCs w:val="0"/>
          <w:color w:val="auto"/>
          <w:sz w:val="32"/>
          <w:szCs w:val="32"/>
          <w:highlight w:val="none"/>
        </w:rPr>
        <w:t>）农村综合改革（</w:t>
      </w:r>
      <w:r>
        <w:rPr>
          <w:rStyle w:val="19"/>
          <w:rFonts w:hint="default" w:ascii="Times New Roman" w:hAnsi="Times New Roman" w:eastAsia="仿宋_GB2312" w:cs="Times New Roman"/>
          <w:b w:val="0"/>
          <w:bCs w:val="0"/>
          <w:color w:val="auto"/>
          <w:sz w:val="32"/>
          <w:szCs w:val="32"/>
          <w:highlight w:val="none"/>
          <w:lang w:val="en-US" w:eastAsia="zh-CN"/>
        </w:rPr>
        <w:t>07</w:t>
      </w:r>
      <w:r>
        <w:rPr>
          <w:rStyle w:val="19"/>
          <w:rFonts w:hint="default" w:ascii="Times New Roman" w:hAnsi="Times New Roman" w:eastAsia="仿宋_GB2312" w:cs="Times New Roman"/>
          <w:b w:val="0"/>
          <w:bCs w:val="0"/>
          <w:color w:val="auto"/>
          <w:sz w:val="32"/>
          <w:szCs w:val="32"/>
          <w:highlight w:val="none"/>
        </w:rPr>
        <w:t>）对村民委员会和村党支部的补助（</w:t>
      </w:r>
      <w:r>
        <w:rPr>
          <w:rStyle w:val="19"/>
          <w:rFonts w:hint="default" w:ascii="Times New Roman" w:hAnsi="Times New Roman" w:eastAsia="仿宋_GB2312" w:cs="Times New Roman"/>
          <w:b w:val="0"/>
          <w:bCs w:val="0"/>
          <w:color w:val="auto"/>
          <w:sz w:val="32"/>
          <w:szCs w:val="32"/>
          <w:highlight w:val="none"/>
          <w:lang w:val="en-US" w:eastAsia="zh-CN"/>
        </w:rPr>
        <w:t>05</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主要用于2023年基层组织和公共服务运行经费、在职村干部报酬等。</w:t>
      </w:r>
    </w:p>
    <w:p>
      <w:pPr>
        <w:keepNext w:val="0"/>
        <w:keepLines w:val="0"/>
        <w:pageBreakBefore w:val="0"/>
        <w:widowControl w:val="0"/>
        <w:numPr>
          <w:ilvl w:val="0"/>
          <w:numId w:val="0"/>
        </w:numPr>
        <w:kinsoku/>
        <w:wordWrap/>
        <w:overflowPunct/>
        <w:topLinePunct w:val="0"/>
        <w:bidi w:val="0"/>
        <w:snapToGrid/>
        <w:spacing w:before="0"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25</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住房保障支出</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221</w:t>
      </w:r>
      <w:r>
        <w:rPr>
          <w:rStyle w:val="19"/>
          <w:rFonts w:hint="default" w:ascii="Times New Roman" w:hAnsi="Times New Roman" w:eastAsia="仿宋_GB2312" w:cs="Times New Roman"/>
          <w:b w:val="0"/>
          <w:bCs w:val="0"/>
          <w:color w:val="auto"/>
          <w:sz w:val="32"/>
          <w:szCs w:val="32"/>
          <w:highlight w:val="none"/>
        </w:rPr>
        <w:t>）住房改革支出（</w:t>
      </w:r>
      <w:r>
        <w:rPr>
          <w:rStyle w:val="19"/>
          <w:rFonts w:hint="default" w:ascii="Times New Roman" w:hAnsi="Times New Roman" w:eastAsia="仿宋_GB2312" w:cs="Times New Roman"/>
          <w:b w:val="0"/>
          <w:bCs w:val="0"/>
          <w:color w:val="auto"/>
          <w:sz w:val="32"/>
          <w:szCs w:val="32"/>
          <w:highlight w:val="none"/>
          <w:lang w:val="en-US" w:eastAsia="zh-CN"/>
        </w:rPr>
        <w:t>02</w:t>
      </w:r>
      <w:r>
        <w:rPr>
          <w:rStyle w:val="19"/>
          <w:rFonts w:hint="default" w:ascii="Times New Roman" w:hAnsi="Times New Roman" w:eastAsia="仿宋_GB2312" w:cs="Times New Roman"/>
          <w:b w:val="0"/>
          <w:bCs w:val="0"/>
          <w:color w:val="auto"/>
          <w:sz w:val="32"/>
          <w:szCs w:val="32"/>
          <w:highlight w:val="none"/>
        </w:rPr>
        <w:t>）住房公积金（</w:t>
      </w:r>
      <w:r>
        <w:rPr>
          <w:rStyle w:val="19"/>
          <w:rFonts w:hint="default" w:ascii="Times New Roman" w:hAnsi="Times New Roman" w:eastAsia="仿宋_GB2312" w:cs="Times New Roman"/>
          <w:b w:val="0"/>
          <w:bCs w:val="0"/>
          <w:color w:val="auto"/>
          <w:sz w:val="32"/>
          <w:szCs w:val="32"/>
          <w:highlight w:val="none"/>
          <w:lang w:val="en-US" w:eastAsia="zh-CN"/>
        </w:rPr>
        <w:t>01</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主要用于缴纳在职员工住房公积金。</w:t>
      </w:r>
    </w:p>
    <w:p>
      <w:pPr>
        <w:keepNext w:val="0"/>
        <w:keepLines w:val="0"/>
        <w:pageBreakBefore w:val="0"/>
        <w:widowControl w:val="0"/>
        <w:kinsoku/>
        <w:wordWrap/>
        <w:overflowPunct/>
        <w:topLinePunct w:val="0"/>
        <w:bidi w:val="0"/>
        <w:snapToGrid/>
        <w:spacing w:beforeLines="0" w:line="560" w:lineRule="atLeast"/>
        <w:ind w:firstLine="640" w:firstLineChars="200"/>
        <w:textAlignment w:val="auto"/>
        <w:rPr>
          <w:rStyle w:val="20"/>
          <w:rFonts w:hint="default" w:ascii="Times New Roman" w:hAnsi="Times New Roman" w:eastAsia="仿宋_GB2312" w:cs="Times New Roman"/>
          <w:b w:val="0"/>
          <w:bCs w:val="0"/>
          <w:color w:val="000000"/>
          <w:sz w:val="32"/>
          <w:szCs w:val="32"/>
        </w:rPr>
      </w:pPr>
      <w:r>
        <w:rPr>
          <w:rStyle w:val="19"/>
          <w:rFonts w:hint="default" w:ascii="Times New Roman" w:hAnsi="Times New Roman" w:eastAsia="仿宋_GB2312" w:cs="Times New Roman"/>
          <w:b w:val="0"/>
          <w:bCs w:val="0"/>
          <w:color w:val="auto"/>
          <w:sz w:val="32"/>
          <w:szCs w:val="32"/>
          <w:highlight w:val="none"/>
          <w:lang w:val="en-US" w:eastAsia="zh-CN"/>
        </w:rPr>
        <w:t>26</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灾害防治及应急管理支出</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224</w:t>
      </w:r>
      <w:r>
        <w:rPr>
          <w:rStyle w:val="19"/>
          <w:rFonts w:hint="default" w:ascii="Times New Roman" w:hAnsi="Times New Roman" w:eastAsia="仿宋_GB2312" w:cs="Times New Roman"/>
          <w:b w:val="0"/>
          <w:bCs w:val="0"/>
          <w:color w:val="auto"/>
          <w:sz w:val="32"/>
          <w:szCs w:val="32"/>
          <w:highlight w:val="none"/>
        </w:rPr>
        <w:t>）应急管理事务（</w:t>
      </w:r>
      <w:r>
        <w:rPr>
          <w:rStyle w:val="19"/>
          <w:rFonts w:hint="default" w:ascii="Times New Roman" w:hAnsi="Times New Roman" w:eastAsia="仿宋_GB2312" w:cs="Times New Roman"/>
          <w:b w:val="0"/>
          <w:bCs w:val="0"/>
          <w:color w:val="auto"/>
          <w:sz w:val="32"/>
          <w:szCs w:val="32"/>
          <w:highlight w:val="none"/>
          <w:lang w:val="en-US" w:eastAsia="zh-CN"/>
        </w:rPr>
        <w:t>01</w:t>
      </w:r>
      <w:r>
        <w:rPr>
          <w:rStyle w:val="19"/>
          <w:rFonts w:hint="default" w:ascii="Times New Roman" w:hAnsi="Times New Roman" w:eastAsia="仿宋_GB2312" w:cs="Times New Roman"/>
          <w:b w:val="0"/>
          <w:bCs w:val="0"/>
          <w:color w:val="auto"/>
          <w:sz w:val="32"/>
          <w:szCs w:val="32"/>
          <w:highlight w:val="none"/>
        </w:rPr>
        <w:t>）灾害风险防治（</w:t>
      </w:r>
      <w:r>
        <w:rPr>
          <w:rStyle w:val="19"/>
          <w:rFonts w:hint="default" w:ascii="Times New Roman" w:hAnsi="Times New Roman" w:eastAsia="仿宋_GB2312" w:cs="Times New Roman"/>
          <w:b w:val="0"/>
          <w:bCs w:val="0"/>
          <w:color w:val="auto"/>
          <w:sz w:val="32"/>
          <w:szCs w:val="32"/>
          <w:highlight w:val="none"/>
          <w:lang w:val="en-US" w:eastAsia="zh-CN"/>
        </w:rPr>
        <w:t>04</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000000"/>
          <w:kern w:val="0"/>
          <w:sz w:val="32"/>
          <w:szCs w:val="32"/>
          <w:lang w:val="en-US" w:eastAsia="zh-CN" w:bidi="ar-SA"/>
        </w:rPr>
        <w:t>主要用于</w:t>
      </w:r>
      <w:r>
        <w:rPr>
          <w:rStyle w:val="20"/>
          <w:rFonts w:hint="default" w:ascii="Times New Roman" w:hAnsi="Times New Roman" w:eastAsia="仿宋_GB2312" w:cs="Times New Roman"/>
          <w:b w:val="0"/>
          <w:bCs w:val="0"/>
          <w:color w:val="auto"/>
          <w:sz w:val="32"/>
          <w:szCs w:val="32"/>
          <w:highlight w:val="none"/>
        </w:rPr>
        <w:t>森林防火暨烟花禁燃禁放资金</w:t>
      </w:r>
      <w:r>
        <w:rPr>
          <w:rStyle w:val="20"/>
          <w:rFonts w:hint="default" w:ascii="Times New Roman" w:hAnsi="Times New Roman" w:eastAsia="仿宋_GB2312" w:cs="Times New Roman"/>
          <w:b w:val="0"/>
          <w:bCs w:val="0"/>
          <w:color w:val="auto"/>
          <w:sz w:val="32"/>
          <w:szCs w:val="32"/>
          <w:highlight w:val="none"/>
          <w:lang w:eastAsia="zh-CN"/>
        </w:rPr>
        <w:t>支出</w:t>
      </w:r>
      <w:r>
        <w:rPr>
          <w:rStyle w:val="20"/>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27</w:t>
      </w:r>
      <w:r>
        <w:rPr>
          <w:rFonts w:hint="default" w:ascii="Times New Roman" w:hAnsi="Times New Roman" w:eastAsia="仿宋_GB2312" w:cs="Times New Roman"/>
          <w:b w:val="0"/>
          <w:bCs w:val="0"/>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28</w:t>
      </w:r>
      <w:r>
        <w:rPr>
          <w:rFonts w:hint="default" w:ascii="Times New Roman" w:hAnsi="Times New Roman" w:eastAsia="仿宋_GB2312" w:cs="Times New Roman"/>
          <w:b w:val="0"/>
          <w:bCs w:val="0"/>
          <w:color w:val="auto"/>
          <w:sz w:val="32"/>
          <w:szCs w:val="32"/>
          <w:highlight w:val="none"/>
        </w:rPr>
        <w:t>.项目支出：指在基本支出之外为完成特定行政任务和事业发展目标所发生的支出。</w:t>
      </w:r>
    </w:p>
    <w:p>
      <w:pPr>
        <w:pStyle w:val="30"/>
        <w:keepNext w:val="0"/>
        <w:keepLines w:val="0"/>
        <w:pageBreakBefore w:val="0"/>
        <w:widowControl w:val="0"/>
        <w:kinsoku/>
        <w:wordWrap/>
        <w:overflowPunct/>
        <w:topLinePunct w:val="0"/>
        <w:bidi w:val="0"/>
        <w:snapToGrid/>
        <w:spacing w:beforeLines="0" w:line="560" w:lineRule="atLeas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rPr>
        <w:t>29</w:t>
      </w:r>
      <w:r>
        <w:rPr>
          <w:rFonts w:hint="default" w:ascii="Times New Roman" w:hAnsi="Times New Roman" w:eastAsia="仿宋_GB2312" w:cs="Times New Roman"/>
          <w:b w:val="0"/>
          <w:bCs w:val="0"/>
          <w:color w:val="auto"/>
          <w:kern w:val="2"/>
          <w:sz w:val="32"/>
          <w:szCs w:val="32"/>
          <w:highlight w:val="none"/>
        </w:rPr>
        <w:t>.“三公”经费：</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b w:val="0"/>
          <w:bCs w:val="0"/>
          <w:color w:val="auto"/>
          <w:sz w:val="32"/>
          <w:szCs w:val="32"/>
          <w:highlight w:val="none"/>
          <w:lang w:eastAsia="zh-CN"/>
        </w:rPr>
        <w:t>单位</w:t>
      </w:r>
      <w:r>
        <w:rPr>
          <w:rFonts w:hint="default" w:ascii="Times New Roman" w:hAnsi="Times New Roman" w:eastAsia="仿宋_GB2312" w:cs="Times New Roman"/>
          <w:b w:val="0"/>
          <w:bCs w:val="0"/>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keepNext w:val="0"/>
        <w:keepLines w:val="0"/>
        <w:pageBreakBefore w:val="0"/>
        <w:widowControl w:val="0"/>
        <w:kinsoku/>
        <w:wordWrap/>
        <w:overflowPunct/>
        <w:topLinePunct w:val="0"/>
        <w:bidi w:val="0"/>
        <w:snapToGrid/>
        <w:spacing w:beforeLines="0" w:line="560" w:lineRule="atLeas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2"/>
          <w:sz w:val="32"/>
          <w:szCs w:val="32"/>
          <w:highlight w:val="none"/>
        </w:rPr>
        <w:t>3</w:t>
      </w:r>
      <w:r>
        <w:rPr>
          <w:rFonts w:hint="default" w:ascii="Times New Roman" w:hAnsi="Times New Roman" w:eastAsia="仿宋_GB2312" w:cs="Times New Roman"/>
          <w:b w:val="0"/>
          <w:bCs w:val="0"/>
          <w:color w:val="auto"/>
          <w:kern w:val="2"/>
          <w:sz w:val="32"/>
          <w:szCs w:val="32"/>
          <w:highlight w:val="none"/>
          <w:lang w:val="en-US" w:eastAsia="zh-CN"/>
        </w:rPr>
        <w:t>0</w:t>
      </w:r>
      <w:r>
        <w:rPr>
          <w:rFonts w:hint="default" w:ascii="Times New Roman" w:hAnsi="Times New Roman" w:eastAsia="仿宋_GB2312" w:cs="Times New Roman"/>
          <w:b w:val="0"/>
          <w:bCs w:val="0"/>
          <w:color w:val="auto"/>
          <w:kern w:val="2"/>
          <w:sz w:val="32"/>
          <w:szCs w:val="32"/>
          <w:highlight w:val="none"/>
        </w:rPr>
        <w:t>.机关运行经费：</w:t>
      </w:r>
      <w:r>
        <w:rPr>
          <w:rFonts w:hint="default" w:ascii="Times New Roman" w:hAnsi="Times New Roman" w:eastAsia="仿宋_GB2312" w:cs="Times New Roman"/>
          <w:b w:val="0"/>
          <w:bCs w:val="0"/>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cs="Times New Roman"/>
          <w:b w:val="0"/>
          <w:bCs w:val="0"/>
          <w:color w:val="auto"/>
          <w:kern w:val="2"/>
          <w:sz w:val="32"/>
          <w:szCs w:val="32"/>
          <w:lang w:val="en-US" w:eastAsia="zh-CN"/>
        </w:rPr>
        <w:t>31.</w:t>
      </w:r>
      <w:r>
        <w:rPr>
          <w:rFonts w:hint="default" w:ascii="Times New Roman" w:hAnsi="Times New Roman" w:cs="Times New Roman"/>
          <w:b w:val="0"/>
          <w:bCs w:val="0"/>
          <w:color w:val="auto"/>
          <w:kern w:val="2"/>
          <w:sz w:val="32"/>
          <w:szCs w:val="32"/>
        </w:rPr>
        <w:t>其他支出</w:t>
      </w:r>
      <w:r>
        <w:rPr>
          <w:rStyle w:val="19"/>
          <w:rFonts w:hint="default" w:ascii="Times New Roman" w:hAnsi="Times New Roman" w:eastAsia="仿宋_GB2312" w:cs="Times New Roman"/>
          <w:b w:val="0"/>
          <w:bCs w:val="0"/>
          <w:color w:val="auto"/>
          <w:kern w:val="2"/>
          <w:sz w:val="32"/>
          <w:szCs w:val="32"/>
          <w:highlight w:val="none"/>
        </w:rPr>
        <w:t>（</w:t>
      </w:r>
      <w:r>
        <w:rPr>
          <w:rStyle w:val="19"/>
          <w:rFonts w:hint="default" w:ascii="Times New Roman" w:hAnsi="Times New Roman" w:eastAsia="仿宋_GB2312" w:cs="Times New Roman"/>
          <w:b w:val="0"/>
          <w:bCs w:val="0"/>
          <w:color w:val="auto"/>
          <w:kern w:val="2"/>
          <w:sz w:val="32"/>
          <w:szCs w:val="32"/>
          <w:highlight w:val="none"/>
          <w:lang w:val="en-US" w:eastAsia="zh-CN"/>
        </w:rPr>
        <w:t>229</w:t>
      </w:r>
      <w:r>
        <w:rPr>
          <w:rStyle w:val="19"/>
          <w:rFonts w:hint="default" w:ascii="Times New Roman" w:hAnsi="Times New Roman" w:eastAsia="仿宋_GB2312" w:cs="Times New Roman"/>
          <w:b w:val="0"/>
          <w:bCs w:val="0"/>
          <w:color w:val="auto"/>
          <w:kern w:val="2"/>
          <w:sz w:val="32"/>
          <w:szCs w:val="32"/>
          <w:highlight w:val="none"/>
        </w:rPr>
        <w:t>）</w:t>
      </w:r>
      <w:r>
        <w:rPr>
          <w:rFonts w:hint="default" w:ascii="Times New Roman" w:hAnsi="Times New Roman" w:eastAsia="仿宋_GB2312" w:cs="Times New Roman"/>
          <w:b w:val="0"/>
          <w:bCs w:val="0"/>
          <w:color w:val="auto"/>
          <w:kern w:val="2"/>
          <w:sz w:val="32"/>
          <w:szCs w:val="32"/>
          <w:highlight w:val="none"/>
          <w:lang w:val="en-US" w:eastAsia="zh-CN" w:bidi="ar-SA"/>
        </w:rPr>
        <w:t>其他地方自行试点项目收益专项债劵收入安排的支出（04）其他地方自行试点项目收益专项债劵收入安排的支出（02）：</w:t>
      </w:r>
      <w:r>
        <w:rPr>
          <w:rFonts w:hint="default" w:ascii="Times New Roman" w:hAnsi="Times New Roman" w:eastAsia="仿宋_GB2312" w:cs="Times New Roman"/>
          <w:b w:val="0"/>
          <w:bCs w:val="0"/>
          <w:color w:val="auto"/>
          <w:kern w:val="0"/>
          <w:sz w:val="32"/>
          <w:szCs w:val="32"/>
          <w:highlight w:val="none"/>
          <w:lang w:val="en-US" w:eastAsia="zh-CN" w:bidi="ar-SA"/>
        </w:rPr>
        <w:t>指主要用于遂宁高新区南片区老旧小区配套基础设施建设项目支出。</w:t>
      </w:r>
    </w:p>
    <w:p>
      <w:pPr>
        <w:pStyle w:val="9"/>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p>
    <w:p>
      <w:pPr>
        <w:pStyle w:val="9"/>
        <w:spacing w:beforeLines="0"/>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p>
    <w:p>
      <w:pPr>
        <w:pStyle w:val="9"/>
        <w:spacing w:beforeLines="0"/>
        <w:ind w:firstLine="640" w:firstLineChars="200"/>
        <w:rPr>
          <w:rStyle w:val="20"/>
          <w:rFonts w:hint="default" w:ascii="Times New Roman" w:hAnsi="Times New Roman" w:eastAsia="仿宋_GB2312" w:cs="Times New Roman"/>
          <w:b w:val="0"/>
          <w:bCs w:val="0"/>
          <w:color w:val="auto"/>
          <w:sz w:val="32"/>
          <w:szCs w:val="32"/>
          <w:highlight w:val="none"/>
          <w:lang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line="600" w:lineRule="exact"/>
        <w:ind w:left="0" w:leftChars="0" w:firstLine="0" w:firstLineChars="0"/>
        <w:jc w:val="center"/>
        <w:textAlignment w:val="auto"/>
        <w:outlineLvl w:val="0"/>
        <w:rPr>
          <w:rFonts w:hint="default" w:ascii="Times New Roman" w:hAnsi="Times New Roman" w:eastAsia="黑体" w:cs="Times New Roman"/>
          <w:b w:val="0"/>
          <w:bCs w:val="0"/>
          <w:color w:val="auto"/>
          <w:kern w:val="2"/>
          <w:sz w:val="44"/>
          <w:szCs w:val="44"/>
          <w:highlight w:val="none"/>
          <w:lang w:val="en-US" w:eastAsia="zh-CN" w:bidi="ar-SA"/>
        </w:rPr>
      </w:pPr>
      <w:bookmarkStart w:id="52" w:name="_Toc15396614"/>
      <w:bookmarkStart w:id="53" w:name="_Toc15377226"/>
      <w:r>
        <w:rPr>
          <w:rFonts w:hint="default" w:ascii="Times New Roman" w:hAnsi="Times New Roman" w:eastAsia="黑体" w:cs="Times New Roman"/>
          <w:b w:val="0"/>
          <w:bCs w:val="0"/>
          <w:color w:val="auto"/>
          <w:kern w:val="2"/>
          <w:sz w:val="44"/>
          <w:szCs w:val="44"/>
          <w:highlight w:val="none"/>
          <w:lang w:val="en-US" w:eastAsia="zh-CN" w:bidi="ar-SA"/>
        </w:rPr>
        <w:t>第四部分 附件</w:t>
      </w:r>
      <w:bookmarkEnd w:id="52"/>
    </w:p>
    <w:p>
      <w:pPr>
        <w:pStyle w:val="3"/>
        <w:spacing w:beforeLines="0" w:after="0"/>
        <w:ind w:leftChars="0" w:firstLine="0" w:firstLineChars="0"/>
        <w:rPr>
          <w:rFonts w:hint="default" w:ascii="Times New Roman" w:hAnsi="Times New Roman" w:eastAsia="仿宋_GB2312" w:cs="Times New Roman"/>
          <w:b w:val="0"/>
          <w:bCs w:val="0"/>
          <w:sz w:val="32"/>
          <w:lang w:val="en-US" w:eastAsia="zh-CN"/>
        </w:rPr>
      </w:pPr>
    </w:p>
    <w:p>
      <w:pPr>
        <w:pageBreakBefore w:val="0"/>
        <w:kinsoku/>
        <w:wordWrap/>
        <w:overflowPunct w:val="0"/>
        <w:topLinePunct/>
        <w:bidi w:val="0"/>
        <w:spacing w:before="0" w:beforeLines="0" w:line="600" w:lineRule="exact"/>
        <w:jc w:val="center"/>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2023年遂宁高新区保升镇人民政府</w:t>
      </w:r>
    </w:p>
    <w:p>
      <w:pPr>
        <w:pageBreakBefore w:val="0"/>
        <w:kinsoku/>
        <w:wordWrap/>
        <w:overflowPunct w:val="0"/>
        <w:topLinePunct/>
        <w:bidi w:val="0"/>
        <w:spacing w:before="0" w:beforeLines="0" w:line="600" w:lineRule="exact"/>
        <w:jc w:val="center"/>
        <w:rPr>
          <w:rFonts w:hint="default" w:ascii="Times New Roman" w:hAnsi="Times New Roman" w:eastAsia="方正小标宋简体" w:cs="Times New Roman"/>
          <w:b w:val="0"/>
          <w:bCs w:val="0"/>
          <w:color w:val="000000"/>
          <w:kern w:val="0"/>
          <w:sz w:val="44"/>
          <w:szCs w:val="44"/>
          <w:shd w:val="clear" w:color="auto" w:fill="FFFFFF"/>
        </w:rPr>
      </w:pPr>
      <w:r>
        <w:rPr>
          <w:rFonts w:hint="default" w:ascii="Times New Roman" w:hAnsi="Times New Roman" w:eastAsia="方正小标宋简体" w:cs="Times New Roman"/>
          <w:b w:val="0"/>
          <w:bCs w:val="0"/>
          <w:color w:val="auto"/>
          <w:kern w:val="2"/>
          <w:sz w:val="44"/>
          <w:szCs w:val="44"/>
          <w:highlight w:val="none"/>
          <w:lang w:val="en-US" w:eastAsia="zh-CN" w:bidi="ar-SA"/>
        </w:rPr>
        <w:t>整体支出绩效报告</w:t>
      </w:r>
    </w:p>
    <w:p>
      <w:pPr>
        <w:keepNext w:val="0"/>
        <w:keepLines w:val="0"/>
        <w:pageBreakBefore w:val="0"/>
        <w:widowControl/>
        <w:kinsoku/>
        <w:wordWrap/>
        <w:overflowPunct/>
        <w:topLinePunct w:val="0"/>
        <w:autoSpaceDE/>
        <w:autoSpaceDN/>
        <w:bidi w:val="0"/>
        <w:adjustRightInd w:val="0"/>
        <w:snapToGrid w:val="0"/>
        <w:spacing w:beforeLines="0"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line="560" w:lineRule="atLeast"/>
        <w:ind w:firstLine="640" w:firstLineChars="200"/>
        <w:contextualSpacing/>
        <w:jc w:val="both"/>
        <w:textAlignment w:val="auto"/>
        <w:outlineLvl w:val="9"/>
        <w:rPr>
          <w:rFonts w:hint="default" w:ascii="Times New Roman" w:hAnsi="Times New Roman" w:eastAsia="黑体" w:cs="Times New Roman"/>
          <w:b w:val="0"/>
          <w:bCs w:val="0"/>
          <w:color w:val="000000"/>
          <w:kern w:val="0"/>
          <w:sz w:val="32"/>
          <w:szCs w:val="32"/>
          <w:highlight w:val="none"/>
          <w:shd w:val="clear" w:color="auto" w:fill="FFFFFF"/>
          <w:lang w:val="zh-CN"/>
        </w:rPr>
      </w:pPr>
      <w:r>
        <w:rPr>
          <w:rFonts w:hint="default" w:ascii="Times New Roman" w:hAnsi="Times New Roman" w:eastAsia="黑体" w:cs="Times New Roman"/>
          <w:b w:val="0"/>
          <w:bCs w:val="0"/>
          <w:color w:val="000000"/>
          <w:kern w:val="0"/>
          <w:sz w:val="32"/>
          <w:szCs w:val="32"/>
          <w:shd w:val="clear" w:color="auto" w:fill="FFFFFF"/>
        </w:rPr>
        <w:t>一、</w:t>
      </w:r>
      <w:r>
        <w:rPr>
          <w:rFonts w:hint="default" w:ascii="Times New Roman" w:hAnsi="Times New Roman" w:eastAsia="黑体" w:cs="Times New Roman"/>
          <w:b w:val="0"/>
          <w:bCs w:val="0"/>
          <w:color w:val="000000"/>
          <w:kern w:val="0"/>
          <w:sz w:val="32"/>
          <w:szCs w:val="32"/>
          <w:shd w:val="clear" w:color="auto" w:fill="FFFFFF"/>
          <w:lang w:val="zh-CN"/>
        </w:rPr>
        <w:t>单位</w:t>
      </w:r>
      <w:r>
        <w:rPr>
          <w:rFonts w:hint="default" w:ascii="Times New Roman" w:hAnsi="Times New Roman" w:eastAsia="黑体" w:cs="Times New Roman"/>
          <w:b w:val="0"/>
          <w:bCs w:val="0"/>
          <w:color w:val="000000"/>
          <w:kern w:val="0"/>
          <w:sz w:val="32"/>
          <w:szCs w:val="32"/>
          <w:highlight w:val="none"/>
          <w:shd w:val="clear" w:color="auto" w:fill="FFFFFF"/>
          <w:lang w:val="zh-CN"/>
        </w:rPr>
        <w:t>基本情况</w:t>
      </w:r>
    </w:p>
    <w:p>
      <w:pPr>
        <w:keepNext w:val="0"/>
        <w:keepLines w:val="0"/>
        <w:pageBreakBefore w:val="0"/>
        <w:kinsoku/>
        <w:wordWrap/>
        <w:overflowPunct/>
        <w:topLinePunct w:val="0"/>
        <w:autoSpaceDE/>
        <w:autoSpaceDN/>
        <w:bidi w:val="0"/>
        <w:spacing w:before="0" w:beforeLines="0" w:line="560" w:lineRule="atLeast"/>
        <w:ind w:firstLine="640" w:firstLineChars="200"/>
        <w:textAlignment w:val="auto"/>
        <w:rPr>
          <w:rFonts w:hint="default" w:ascii="Times New Roman" w:hAnsi="Times New Roman" w:eastAsia="楷体" w:cs="Times New Roman"/>
          <w:b w:val="0"/>
          <w:bCs w:val="0"/>
          <w:color w:val="auto"/>
          <w:kern w:val="2"/>
          <w:sz w:val="32"/>
          <w:szCs w:val="32"/>
          <w:shd w:val="clear" w:color="auto" w:fill="auto"/>
          <w:lang w:val="en-US"/>
        </w:rPr>
      </w:pPr>
      <w:r>
        <w:rPr>
          <w:rFonts w:hint="default" w:ascii="Times New Roman" w:hAnsi="Times New Roman" w:eastAsia="楷体" w:cs="Times New Roman"/>
          <w:b w:val="0"/>
          <w:bCs w:val="0"/>
          <w:color w:val="auto"/>
          <w:kern w:val="2"/>
          <w:sz w:val="32"/>
          <w:szCs w:val="32"/>
          <w:shd w:val="clear" w:color="auto" w:fill="auto"/>
          <w:lang w:val="en-US"/>
        </w:rPr>
        <w:t>（一）机构组成</w:t>
      </w:r>
      <w:r>
        <w:rPr>
          <w:rFonts w:hint="default" w:ascii="Times New Roman" w:hAnsi="Times New Roman" w:eastAsia="楷体" w:cs="Times New Roman"/>
          <w:b w:val="0"/>
          <w:bCs w:val="0"/>
          <w:color w:val="auto"/>
          <w:kern w:val="2"/>
          <w:sz w:val="32"/>
          <w:szCs w:val="32"/>
          <w:shd w:val="clear"/>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保升镇政府下属二级单位0个，其中行政单位0个，参照公务员法管理的事业单位0个，其他事业单位0个。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zh-CN"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我镇机关现内设机构7个（党政办公室、党建工作办公室、社会事务办公室、综合行政执法办公室、社会治理和应急管理办公室、财政工作办公室、乡村振兴与经济发展办公室，直属事业机构4个（便民服务中心（退役军人服务站）、农民工服务中心、农业综合服务中心、宣传文化服务中心）。</w:t>
      </w:r>
    </w:p>
    <w:p>
      <w:pPr>
        <w:keepNext w:val="0"/>
        <w:keepLines w:val="0"/>
        <w:pageBreakBefore w:val="0"/>
        <w:numPr>
          <w:ilvl w:val="-1"/>
          <w:numId w:val="0"/>
        </w:numPr>
        <w:kinsoku/>
        <w:wordWrap/>
        <w:overflowPunct/>
        <w:topLinePunct w:val="0"/>
        <w:autoSpaceDE/>
        <w:autoSpaceDN/>
        <w:bidi w:val="0"/>
        <w:spacing w:before="0" w:beforeLines="0" w:line="560" w:lineRule="atLeast"/>
        <w:ind w:left="0" w:leftChars="0" w:firstLine="640" w:firstLineChars="200"/>
        <w:textAlignment w:val="auto"/>
        <w:rPr>
          <w:rFonts w:hint="default" w:ascii="Times New Roman" w:hAnsi="Times New Roman" w:eastAsia="楷体" w:cs="Times New Roman"/>
          <w:b w:val="0"/>
          <w:bCs w:val="0"/>
          <w:color w:val="auto"/>
          <w:kern w:val="2"/>
          <w:sz w:val="32"/>
          <w:szCs w:val="32"/>
          <w:highlight w:val="none"/>
          <w:shd w:val="clear" w:color="auto" w:fill="auto"/>
          <w:lang w:val="en-US"/>
        </w:rPr>
      </w:pPr>
      <w:r>
        <w:rPr>
          <w:rFonts w:hint="default" w:ascii="Times New Roman" w:hAnsi="Times New Roman" w:eastAsia="楷体" w:cs="Times New Roman"/>
          <w:b w:val="0"/>
          <w:bCs w:val="0"/>
          <w:color w:val="auto"/>
          <w:kern w:val="2"/>
          <w:sz w:val="32"/>
          <w:szCs w:val="32"/>
          <w:shd w:val="clear"/>
          <w:lang w:val="en-US" w:eastAsia="zh-CN"/>
        </w:rPr>
        <w:t>（二）</w:t>
      </w:r>
      <w:r>
        <w:rPr>
          <w:rFonts w:hint="default" w:ascii="Times New Roman" w:hAnsi="Times New Roman" w:eastAsia="楷体" w:cs="Times New Roman"/>
          <w:b w:val="0"/>
          <w:bCs w:val="0"/>
          <w:color w:val="auto"/>
          <w:kern w:val="2"/>
          <w:sz w:val="32"/>
          <w:szCs w:val="32"/>
          <w:highlight w:val="none"/>
          <w:shd w:val="clear" w:color="auto" w:fill="auto"/>
          <w:lang w:val="en-US"/>
        </w:rPr>
        <w:t>机构职能</w:t>
      </w:r>
      <w:r>
        <w:rPr>
          <w:rFonts w:hint="default" w:ascii="Times New Roman" w:hAnsi="Times New Roman" w:eastAsia="楷体" w:cs="Times New Roman"/>
          <w:b w:val="0"/>
          <w:bCs w:val="0"/>
          <w:color w:val="auto"/>
          <w:kern w:val="2"/>
          <w:sz w:val="32"/>
          <w:szCs w:val="32"/>
          <w:shd w:val="clear"/>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镇党委领导本地区经济、政治、文化、社会、生态文明建设等各项工作和基层社会治理；镇人民政府依法行使政府管理和服务职能。镇党委、政府主要职责是：</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（1）宣传和贯彻执行党的路线方针政策和党中央、上级党组织及本乡镇党员代表大会（党员大会）的决议。</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讨论和决定本乡镇党的建设、政治建设、经济建设、文化建设、社会建设、生态文明建设以及乡村振兴中的重大问题。需由镇党委或者集体经济组织决定的重要事项，经镇党委研究讨论后，由镇直各部门或者集体经济组织依照法律和有关规定作出决定。</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（3）领导镇直各部门、群团组织和其他各类组织，加强指导和规范，支持和保证机关和组织依照国家法律法规以及各自章程履行职责。</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4）加强乡镇党委自身建设、村（社区）党组织建设以及其他隶属乡镇党委的党组织建设，抓好发展党员工作，加强党员队伍建设。加强意识形态阵地及队伍建设。维护和执行党的纪律，监督党员干部和其他工作人员严格遵守国家法律法规。落实管党治党责任，不断提高党的建设质量，推动全面从严治党向基层延伸。</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（5）按照干部管理权限，负责对干部的教育、培训、选拔、考核和监督工作。负责管理上级有关部门派驻乡镇单位的干部。做好人才引进和服务工作。</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6）领导本乡镇的基层治理，加强社会主义民主法治建设和精神文明建设，加强社会治安综合治理，接待群众来信来访、反映社情民意、化解矛盾纠纷，做好应急管理、安全生产、消防安全、生态环境保护、美丽乡村建设、民生保障、脱贫致富、民族宗教等工作。</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（7）执行本级人民代表大会的决议和上级国家行政机关的决定和命令，发布决定和命令。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（8）执行本行政区域内的经济和社会发展计划、预算，管理本行政区域内的经济、教育、科技、文化、卫生健康、体育事业和财政、民政、公安、司法行政等工作。</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（9）监督执法管理。对辖区内各类行政执法工作进行统筹协调，组织开展群众监督和社会监督。</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（10）组织公共服务。组织实施与村（居）民生活密切相关的各项公共服务事项，落实人力资源社会保障、民政、教育、科技、文化、体育、卫生健康、退役军人事务等领域相关法规政策。</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（11）保护社会主义全民所有的财产和劳动群众集体所有的财产，保护公民私人所有的合法财产，维护社会秩序，保障公民的人身权利、民主权利和其他权利。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（12）保护各种经济组织的合法权益。</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（13）</w:t>
      </w:r>
      <w:r>
        <w:rPr>
          <w:rFonts w:hint="default" w:ascii="Times New Roman" w:hAnsi="Times New Roman" w:eastAsia="仿宋_GB2312" w:cs="Times New Roman"/>
          <w:b w:val="0"/>
          <w:bCs w:val="0"/>
          <w:color w:val="auto"/>
          <w:kern w:val="0"/>
          <w:sz w:val="32"/>
          <w:szCs w:val="32"/>
          <w:highlight w:val="none"/>
          <w:lang w:val="zh-CN" w:eastAsia="zh-CN" w:bidi="ar-SA"/>
        </w:rPr>
        <w:t>保障宪法和</w:t>
      </w:r>
      <w:r>
        <w:rPr>
          <w:rFonts w:hint="default" w:ascii="Times New Roman" w:hAnsi="Times New Roman" w:eastAsia="仿宋_GB2312" w:cs="Times New Roman"/>
          <w:b w:val="0"/>
          <w:bCs w:val="0"/>
          <w:color w:val="auto"/>
          <w:kern w:val="0"/>
          <w:sz w:val="32"/>
          <w:szCs w:val="32"/>
          <w:highlight w:val="none"/>
          <w:lang w:val="en-US" w:eastAsia="zh-CN" w:bidi="ar-SA"/>
        </w:rPr>
        <w:t>法律赋予妇女的男女平等、同工同酬和婚姻自由等各项权利。</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（14）完成上级党委（党工委）、政府（管委会）交办的其他事项。</w:t>
      </w:r>
    </w:p>
    <w:p>
      <w:pPr>
        <w:keepNext w:val="0"/>
        <w:keepLines w:val="0"/>
        <w:pageBreakBefore w:val="0"/>
        <w:widowControl/>
        <w:numPr>
          <w:ilvl w:val="0"/>
          <w:numId w:val="0"/>
        </w:numPr>
        <w:kinsoku/>
        <w:wordWrap/>
        <w:overflowPunct/>
        <w:topLinePunct w:val="0"/>
        <w:autoSpaceDE/>
        <w:autoSpaceDN/>
        <w:bidi w:val="0"/>
        <w:adjustRightInd/>
        <w:snapToGrid/>
        <w:spacing w:before="0" w:beforeLines="0" w:line="560" w:lineRule="atLeast"/>
        <w:ind w:firstLine="640" w:firstLineChars="200"/>
        <w:textAlignment w:val="auto"/>
        <w:rPr>
          <w:rFonts w:hint="default" w:ascii="Times New Roman" w:hAnsi="Times New Roman" w:eastAsia="楷体" w:cs="Times New Roman"/>
          <w:b w:val="0"/>
          <w:bCs w:val="0"/>
          <w:color w:val="auto"/>
          <w:kern w:val="2"/>
          <w:sz w:val="32"/>
          <w:szCs w:val="32"/>
          <w:highlight w:val="none"/>
          <w:lang w:val="en-US" w:eastAsia="zh-CN" w:bidi="ar-SA"/>
        </w:rPr>
      </w:pPr>
      <w:r>
        <w:rPr>
          <w:rFonts w:hint="default" w:ascii="Times New Roman" w:hAnsi="Times New Roman" w:eastAsia="楷体" w:cs="Times New Roman"/>
          <w:b w:val="0"/>
          <w:bCs w:val="0"/>
          <w:color w:val="auto"/>
          <w:kern w:val="2"/>
          <w:sz w:val="32"/>
          <w:szCs w:val="32"/>
          <w:highlight w:val="none"/>
          <w:lang w:val="en-US" w:eastAsia="zh-CN" w:bidi="ar-SA"/>
        </w:rPr>
        <w:t>（三）人员概况。</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保升镇人民政府2023年共有行政编制36人，年末实有36人，事业编制18人，年末实有18人，比上年度增加4人，增加28.57%</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line="560" w:lineRule="atLeast"/>
        <w:ind w:left="0"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rPr>
      </w:pPr>
      <w:r>
        <w:rPr>
          <w:rFonts w:hint="default" w:ascii="Times New Roman" w:hAnsi="Times New Roman" w:eastAsia="黑体" w:cs="Times New Roman"/>
          <w:b w:val="0"/>
          <w:bCs w:val="0"/>
          <w:color w:val="auto"/>
          <w:kern w:val="0"/>
          <w:sz w:val="32"/>
          <w:szCs w:val="32"/>
          <w:highlight w:val="none"/>
          <w:u w:val="none"/>
          <w:shd w:val="clear" w:color="auto" w:fill="FFFFFF"/>
          <w:lang w:eastAsia="zh-CN"/>
        </w:rPr>
        <w:t>二、部门财政资金收支情况</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atLeast"/>
        <w:ind w:firstLine="640" w:firstLineChars="200"/>
        <w:contextualSpacing w:val="0"/>
        <w:jc w:val="both"/>
        <w:textAlignment w:val="auto"/>
        <w:rPr>
          <w:rFonts w:hint="default" w:ascii="Times New Roman" w:hAnsi="Times New Roman" w:eastAsia="楷体" w:cs="Times New Roman"/>
          <w:b w:val="0"/>
          <w:bCs w:val="0"/>
          <w:color w:val="auto"/>
          <w:kern w:val="2"/>
          <w:sz w:val="32"/>
          <w:szCs w:val="32"/>
          <w:highlight w:val="none"/>
          <w:shd w:val="clear" w:color="auto" w:fill="auto"/>
          <w:lang w:val="en-US"/>
        </w:rPr>
      </w:pPr>
      <w:r>
        <w:rPr>
          <w:rFonts w:hint="default" w:ascii="Times New Roman" w:hAnsi="Times New Roman" w:eastAsia="楷体" w:cs="Times New Roman"/>
          <w:b w:val="0"/>
          <w:bCs w:val="0"/>
          <w:color w:val="auto"/>
          <w:kern w:val="2"/>
          <w:sz w:val="32"/>
          <w:szCs w:val="32"/>
          <w:highlight w:val="none"/>
          <w:shd w:val="clear" w:color="auto" w:fill="auto"/>
          <w:lang w:val="en-US"/>
        </w:rPr>
        <w:t>（一）部门财政资金收入情况。</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保升镇</w:t>
      </w:r>
      <w:r>
        <w:rPr>
          <w:rFonts w:hint="default" w:ascii="Times New Roman" w:hAnsi="Times New Roman" w:eastAsia="仿宋_GB2312" w:cs="Times New Roman"/>
          <w:b w:val="0"/>
          <w:bCs w:val="0"/>
          <w:sz w:val="32"/>
          <w:szCs w:val="32"/>
          <w:lang w:val="en-US" w:eastAsia="zh-CN"/>
        </w:rPr>
        <w:t>2023年年初预算</w:t>
      </w:r>
      <w:r>
        <w:rPr>
          <w:rFonts w:hint="default" w:ascii="Times New Roman" w:hAnsi="Times New Roman" w:eastAsia="仿宋_GB2312" w:cs="Times New Roman"/>
          <w:b w:val="0"/>
          <w:bCs w:val="0"/>
          <w:color w:val="auto"/>
          <w:kern w:val="0"/>
          <w:sz w:val="32"/>
          <w:szCs w:val="32"/>
          <w:highlight w:val="none"/>
          <w:lang w:val="en-US" w:eastAsia="zh-CN" w:bidi="ar-SA"/>
        </w:rPr>
        <w:t>收入2248.5万元，其中：上年结转171.31万元，占7.62%；一般公共预算拨款收入2077.19万元，占92.38%。</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保升镇2023年</w:t>
      </w:r>
      <w:r>
        <w:rPr>
          <w:rFonts w:hint="default" w:ascii="Times New Roman" w:hAnsi="Times New Roman" w:eastAsia="仿宋_GB2312" w:cs="Times New Roman"/>
          <w:b w:val="0"/>
          <w:bCs w:val="0"/>
          <w:sz w:val="32"/>
          <w:szCs w:val="32"/>
          <w:lang w:val="en-US" w:eastAsia="zh-CN"/>
        </w:rPr>
        <w:t>决算报表收入</w:t>
      </w:r>
      <w:r>
        <w:rPr>
          <w:rFonts w:hint="default" w:ascii="Times New Roman" w:hAnsi="Times New Roman" w:eastAsia="仿宋_GB2312" w:cs="Times New Roman"/>
          <w:b w:val="0"/>
          <w:bCs w:val="0"/>
          <w:color w:val="auto"/>
          <w:kern w:val="0"/>
          <w:sz w:val="32"/>
          <w:szCs w:val="32"/>
          <w:highlight w:val="none"/>
          <w:lang w:val="en-US" w:eastAsia="zh-CN" w:bidi="ar-SA"/>
        </w:rPr>
        <w:t>2893.42万元，其中：一般公共预算财政拨款收入为</w:t>
      </w:r>
      <w:r>
        <w:rPr>
          <w:rFonts w:hint="default" w:ascii="Times New Roman" w:hAnsi="Times New Roman" w:eastAsia="仿宋_GB2312" w:cs="Times New Roman"/>
          <w:b w:val="0"/>
          <w:bCs w:val="0"/>
          <w:color w:val="auto"/>
          <w:sz w:val="32"/>
          <w:szCs w:val="32"/>
          <w:highlight w:val="none"/>
          <w:lang w:val="en-US" w:eastAsia="zh-CN"/>
        </w:rPr>
        <w:t>2243.74</w:t>
      </w:r>
      <w:r>
        <w:rPr>
          <w:rFonts w:hint="default" w:ascii="Times New Roman" w:hAnsi="Times New Roman" w:eastAsia="仿宋_GB2312" w:cs="Times New Roman"/>
          <w:b w:val="0"/>
          <w:bCs w:val="0"/>
          <w:color w:val="auto"/>
          <w:kern w:val="0"/>
          <w:sz w:val="32"/>
          <w:szCs w:val="32"/>
          <w:highlight w:val="none"/>
          <w:lang w:val="en-US" w:eastAsia="zh-CN" w:bidi="ar-SA"/>
        </w:rPr>
        <w:t>万元，政府性基金预算财政拨款收入649.68万元，其他收入0万元。</w:t>
      </w:r>
    </w:p>
    <w:p>
      <w:pPr>
        <w:adjustRightInd w:val="0"/>
        <w:spacing w:before="0" w:beforeLines="0" w:line="560" w:lineRule="atLeas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color w:val="auto"/>
          <w:kern w:val="2"/>
          <w:sz w:val="32"/>
          <w:szCs w:val="32"/>
          <w:highlight w:val="none"/>
          <w:shd w:val="clear" w:color="auto" w:fill="auto"/>
          <w:lang w:val="en-US"/>
        </w:rPr>
        <w:t>（二）部门财政资金支出情况。</w:t>
      </w:r>
    </w:p>
    <w:p>
      <w:pPr>
        <w:keepNext w:val="0"/>
        <w:keepLines w:val="0"/>
        <w:pageBreakBefore w:val="0"/>
        <w:kinsoku/>
        <w:wordWrap/>
        <w:overflowPunct/>
        <w:topLinePunct w:val="0"/>
        <w:autoSpaceDE/>
        <w:autoSpaceDN/>
        <w:bidi w:val="0"/>
        <w:snapToGrid w:val="0"/>
        <w:spacing w:beforeLines="0" w:line="560" w:lineRule="atLeas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SA"/>
        </w:rPr>
        <w:t>保升镇</w:t>
      </w:r>
      <w:r>
        <w:rPr>
          <w:rFonts w:hint="default" w:ascii="Times New Roman" w:hAnsi="Times New Roman" w:eastAsia="仿宋_GB2312" w:cs="Times New Roman"/>
          <w:b w:val="0"/>
          <w:bCs w:val="0"/>
          <w:sz w:val="32"/>
          <w:szCs w:val="32"/>
          <w:lang w:val="en-US" w:eastAsia="zh-CN"/>
        </w:rPr>
        <w:t>2023年年初预算支出2248.5万元，其中：基本支出1372.29万元，占61%；项目支出876.21万元，占39%。</w:t>
      </w:r>
    </w:p>
    <w:p>
      <w:pPr>
        <w:keepNext w:val="0"/>
        <w:keepLines w:val="0"/>
        <w:pageBreakBefore w:val="0"/>
        <w:widowControl w:val="0"/>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保升镇2023年</w:t>
      </w:r>
      <w:r>
        <w:rPr>
          <w:rFonts w:hint="default" w:ascii="Times New Roman" w:hAnsi="Times New Roman" w:eastAsia="仿宋_GB2312" w:cs="Times New Roman"/>
          <w:b w:val="0"/>
          <w:bCs w:val="0"/>
          <w:sz w:val="32"/>
          <w:szCs w:val="32"/>
          <w:lang w:val="en-US" w:eastAsia="zh-CN"/>
        </w:rPr>
        <w:t>决算报表</w:t>
      </w:r>
      <w:r>
        <w:rPr>
          <w:rFonts w:hint="default" w:ascii="Times New Roman" w:hAnsi="Times New Roman" w:eastAsia="仿宋_GB2312" w:cs="Times New Roman"/>
          <w:b w:val="0"/>
          <w:bCs w:val="0"/>
          <w:color w:val="auto"/>
          <w:kern w:val="0"/>
          <w:sz w:val="32"/>
          <w:szCs w:val="32"/>
          <w:highlight w:val="none"/>
          <w:lang w:val="en-US" w:eastAsia="zh-CN" w:bidi="ar-SA"/>
        </w:rPr>
        <w:t>支出2893.42万元。其中：基本支出1390.11万元，占48.04%；含“人员经费”1181.38万元，“公用经费”208.73万元；项目支出1503.31万元，占51.96%，含“一般公共预算财政拨款”项目支出853.63万元，“政府性基金预算财政拨款”项目支出649.68万元。</w:t>
      </w:r>
    </w:p>
    <w:p>
      <w:pPr>
        <w:keepNext w:val="0"/>
        <w:keepLines w:val="0"/>
        <w:pageBreakBefore w:val="0"/>
        <w:widowControl/>
        <w:numPr>
          <w:ilvl w:val="0"/>
          <w:numId w:val="0"/>
        </w:numPr>
        <w:kinsoku/>
        <w:wordWrap/>
        <w:overflowPunct/>
        <w:topLinePunct w:val="0"/>
        <w:autoSpaceDE/>
        <w:autoSpaceDN/>
        <w:bidi w:val="0"/>
        <w:adjustRightInd/>
        <w:snapToGrid/>
        <w:spacing w:before="0" w:beforeLines="0" w:line="560" w:lineRule="atLeast"/>
        <w:ind w:left="0" w:leftChars="0" w:firstLine="640" w:firstLineChars="200"/>
        <w:textAlignment w:val="auto"/>
        <w:rPr>
          <w:rFonts w:hint="default" w:ascii="Times New Roman" w:hAnsi="Times New Roman" w:eastAsia="楷体" w:cs="Times New Roman"/>
          <w:b w:val="0"/>
          <w:bCs w:val="0"/>
          <w:color w:val="auto"/>
          <w:kern w:val="2"/>
          <w:sz w:val="32"/>
          <w:szCs w:val="32"/>
          <w:highlight w:val="none"/>
          <w:shd w:val="clear" w:color="auto" w:fill="auto"/>
          <w:lang w:val="en-US" w:eastAsia="zh-CN"/>
        </w:rPr>
      </w:pPr>
      <w:r>
        <w:rPr>
          <w:rFonts w:hint="default" w:ascii="Times New Roman" w:hAnsi="Times New Roman" w:eastAsia="楷体" w:cs="Times New Roman"/>
          <w:b w:val="0"/>
          <w:bCs w:val="0"/>
          <w:color w:val="auto"/>
          <w:kern w:val="2"/>
          <w:sz w:val="32"/>
          <w:szCs w:val="32"/>
          <w:shd w:val="clear"/>
          <w:lang w:val="en-US" w:eastAsia="zh-CN"/>
        </w:rPr>
        <w:t>（三）</w:t>
      </w:r>
      <w:r>
        <w:rPr>
          <w:rFonts w:hint="default" w:ascii="Times New Roman" w:hAnsi="Times New Roman" w:eastAsia="楷体" w:cs="Times New Roman"/>
          <w:b w:val="0"/>
          <w:bCs w:val="0"/>
          <w:color w:val="auto"/>
          <w:kern w:val="2"/>
          <w:sz w:val="32"/>
          <w:szCs w:val="32"/>
          <w:highlight w:val="none"/>
          <w:shd w:val="clear" w:color="auto" w:fill="auto"/>
          <w:lang w:val="en-US"/>
        </w:rPr>
        <w:t>结余分配和结转结余情况</w:t>
      </w:r>
      <w:r>
        <w:rPr>
          <w:rFonts w:hint="default" w:ascii="Times New Roman" w:hAnsi="Times New Roman" w:eastAsia="楷体" w:cs="Times New Roman"/>
          <w:b w:val="0"/>
          <w:bCs w:val="0"/>
          <w:color w:val="auto"/>
          <w:kern w:val="2"/>
          <w:sz w:val="32"/>
          <w:szCs w:val="32"/>
          <w:highlight w:val="none"/>
          <w:shd w:val="clear" w:color="auto" w:fill="auto"/>
          <w:lang w:val="en-US" w:eastAsia="zh-CN"/>
        </w:rPr>
        <w:t>。</w:t>
      </w:r>
    </w:p>
    <w:p>
      <w:pPr>
        <w:numPr>
          <w:ilvl w:val="0"/>
          <w:numId w:val="0"/>
        </w:numPr>
        <w:adjustRightInd w:val="0"/>
        <w:spacing w:before="0" w:beforeLines="0" w:line="560" w:lineRule="atLeas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SA"/>
        </w:rPr>
        <w:t>保升镇2023年单位总体无结转</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结余</w:t>
      </w:r>
      <w:r>
        <w:rPr>
          <w:rFonts w:hint="default" w:ascii="Times New Roman" w:hAnsi="Times New Roman" w:eastAsia="仿宋_GB2312" w:cs="Times New Roman"/>
          <w:b w:val="0"/>
          <w:bCs w:val="0"/>
          <w:color w:val="auto"/>
          <w:kern w:val="0"/>
          <w:sz w:val="32"/>
          <w:szCs w:val="32"/>
          <w:highlight w:val="none"/>
          <w:lang w:val="en-US" w:eastAsia="zh-CN" w:bidi="ar-SA"/>
        </w:rPr>
        <w:t>资金。</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60" w:lineRule="atLeast"/>
        <w:ind w:left="640" w:leftChars="0"/>
        <w:contextualSpacing/>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eastAsia="zh-CN"/>
        </w:rPr>
      </w:pPr>
      <w:r>
        <w:rPr>
          <w:rFonts w:hint="default" w:ascii="Times New Roman" w:hAnsi="Times New Roman" w:eastAsia="黑体" w:cs="Times New Roman"/>
          <w:b w:val="0"/>
          <w:bCs w:val="0"/>
          <w:color w:val="auto"/>
          <w:kern w:val="0"/>
          <w:sz w:val="32"/>
          <w:szCs w:val="32"/>
          <w:highlight w:val="none"/>
          <w:u w:val="none"/>
          <w:shd w:val="clear" w:color="auto" w:fill="FFFFFF"/>
          <w:lang w:eastAsia="zh-CN"/>
        </w:rPr>
        <w:t>三、</w:t>
      </w:r>
      <w:r>
        <w:rPr>
          <w:rFonts w:hint="default" w:ascii="Times New Roman" w:hAnsi="Times New Roman" w:eastAsia="黑体" w:cs="Times New Roman"/>
          <w:b w:val="0"/>
          <w:bCs w:val="0"/>
          <w:color w:val="auto"/>
          <w:kern w:val="0"/>
          <w:sz w:val="32"/>
          <w:szCs w:val="32"/>
          <w:highlight w:val="none"/>
          <w:u w:val="none"/>
          <w:shd w:val="clear" w:color="auto" w:fill="FFFFFF"/>
        </w:rPr>
        <w:t>部门整体预算绩效管理情况</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atLeast"/>
        <w:ind w:firstLine="640" w:firstLineChars="200"/>
        <w:contextualSpacing w:val="0"/>
        <w:jc w:val="both"/>
        <w:rPr>
          <w:rFonts w:hint="default" w:ascii="Times New Roman" w:hAnsi="Times New Roman" w:eastAsia="楷体" w:cs="Times New Roman"/>
          <w:b w:val="0"/>
          <w:bCs w:val="0"/>
          <w:color w:val="auto"/>
          <w:kern w:val="2"/>
          <w:sz w:val="32"/>
          <w:szCs w:val="32"/>
          <w:highlight w:val="none"/>
          <w:shd w:val="clear" w:color="auto" w:fill="auto"/>
          <w:lang w:val="en-US" w:eastAsia="zh-CN" w:bidi="ar-SA"/>
        </w:rPr>
      </w:pPr>
      <w:r>
        <w:rPr>
          <w:rFonts w:hint="default" w:ascii="Times New Roman" w:hAnsi="Times New Roman" w:eastAsia="楷体" w:cs="Times New Roman"/>
          <w:b w:val="0"/>
          <w:bCs w:val="0"/>
          <w:color w:val="auto"/>
          <w:kern w:val="2"/>
          <w:sz w:val="32"/>
          <w:szCs w:val="32"/>
          <w:highlight w:val="none"/>
          <w:shd w:val="clear" w:color="auto" w:fill="auto"/>
          <w:lang w:val="en-US" w:eastAsia="zh-CN" w:bidi="ar-SA"/>
        </w:rPr>
        <w:t>（一）部门预算管理。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保升镇认真贯彻落实园区关于全面深化改革的决策部署，坚持厉行节约，严格“三公”经费管理，从严从紧控制一般性支出，遵循先有预算、后有支出的原则，结合年度工作任务，科学合理地支付相关经费，严格按照区财金局预算的科目、项目、数额执行，及时准确支付中省市专款。</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atLeast"/>
        <w:ind w:firstLine="640" w:firstLineChars="200"/>
        <w:contextualSpacing w:val="0"/>
        <w:jc w:val="both"/>
        <w:rPr>
          <w:rFonts w:hint="default" w:ascii="Times New Roman" w:hAnsi="Times New Roman" w:eastAsia="楷体" w:cs="Times New Roman"/>
          <w:b w:val="0"/>
          <w:bCs w:val="0"/>
          <w:color w:val="auto"/>
          <w:kern w:val="2"/>
          <w:sz w:val="32"/>
          <w:szCs w:val="32"/>
          <w:highlight w:val="none"/>
          <w:shd w:val="clear" w:color="auto" w:fill="auto"/>
          <w:lang w:val="en-US" w:eastAsia="zh-CN" w:bidi="ar-SA"/>
        </w:rPr>
      </w:pPr>
      <w:r>
        <w:rPr>
          <w:rFonts w:hint="default" w:ascii="Times New Roman" w:hAnsi="Times New Roman" w:eastAsia="楷体" w:cs="Times New Roman"/>
          <w:b w:val="0"/>
          <w:bCs w:val="0"/>
          <w:color w:val="auto"/>
          <w:kern w:val="2"/>
          <w:sz w:val="32"/>
          <w:szCs w:val="32"/>
          <w:highlight w:val="none"/>
          <w:shd w:val="clear" w:color="auto" w:fill="auto"/>
          <w:lang w:val="en-US" w:eastAsia="zh-CN" w:bidi="ar-SA"/>
        </w:rPr>
        <w:t>（二）结果应用情况。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zh-CN" w:eastAsia="zh-CN" w:bidi="ar-SA"/>
        </w:rPr>
      </w:pPr>
      <w:r>
        <w:rPr>
          <w:rFonts w:hint="default" w:ascii="Times New Roman" w:hAnsi="Times New Roman" w:eastAsia="仿宋_GB2312" w:cs="Times New Roman"/>
          <w:b w:val="0"/>
          <w:bCs w:val="0"/>
          <w:color w:val="auto"/>
          <w:kern w:val="0"/>
          <w:sz w:val="32"/>
          <w:szCs w:val="32"/>
          <w:highlight w:val="none"/>
          <w:lang w:val="zh-CN" w:eastAsia="zh-CN" w:bidi="ar-SA"/>
        </w:rPr>
        <w:t>从整体情况来看，我</w:t>
      </w:r>
      <w:r>
        <w:rPr>
          <w:rFonts w:hint="default" w:ascii="Times New Roman" w:hAnsi="Times New Roman" w:eastAsia="仿宋_GB2312" w:cs="Times New Roman"/>
          <w:b w:val="0"/>
          <w:bCs w:val="0"/>
          <w:color w:val="auto"/>
          <w:kern w:val="0"/>
          <w:sz w:val="32"/>
          <w:szCs w:val="32"/>
          <w:highlight w:val="none"/>
          <w:lang w:val="en-US" w:eastAsia="zh-CN" w:bidi="ar-SA"/>
        </w:rPr>
        <w:t>镇</w:t>
      </w:r>
      <w:r>
        <w:rPr>
          <w:rFonts w:hint="default" w:ascii="Times New Roman" w:hAnsi="Times New Roman" w:eastAsia="仿宋_GB2312" w:cs="Times New Roman"/>
          <w:b w:val="0"/>
          <w:bCs w:val="0"/>
          <w:color w:val="auto"/>
          <w:kern w:val="0"/>
          <w:sz w:val="32"/>
          <w:szCs w:val="32"/>
          <w:highlight w:val="none"/>
          <w:lang w:val="zh-CN" w:eastAsia="zh-CN" w:bidi="ar-SA"/>
        </w:rPr>
        <w:t>严格按照年初预算进行部门整体支出，在支出过程中，能严格遵守各项规章制度、</w:t>
      </w:r>
      <w:r>
        <w:rPr>
          <w:rFonts w:hint="default" w:ascii="Times New Roman" w:hAnsi="Times New Roman" w:eastAsia="仿宋_GB2312" w:cs="Times New Roman"/>
          <w:b w:val="0"/>
          <w:bCs w:val="0"/>
          <w:color w:val="auto"/>
          <w:kern w:val="0"/>
          <w:sz w:val="32"/>
          <w:szCs w:val="32"/>
          <w:highlight w:val="none"/>
          <w:lang w:val="en-US" w:eastAsia="zh-CN" w:bidi="ar-SA"/>
        </w:rPr>
        <w:t>强化财务管理，且建立健全了岗位职责及财务管理制度。岗位职责包括财政办职责、财政办主任岗位职责、会计人员岗位职责、出纳人员岗位职责；财务管理制度包含财政办廉政建设制度、资金管理制度、资产管理制度、财务管理内控制度、票据管理制度、档案管理制度。根据中央八项规定，对“三公”经费、会议费等进行了完善，镇领导干部加强对财政预算资金的管理，机关干部、职工都严格遵守财经纪律，严格按照财务管理制度照章办事，没有发生违反财经纪律、违反财务管理制度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2023年，保升镇按要求编制了绩效目标，从完成、效益、满意度等方面设置了绩效指标，综合反映项目预期完成的数量、成本、时效、质量，预期达到的社会效益、经济效益、生态效益</w:t>
      </w:r>
      <w:bookmarkStart w:id="68" w:name="_GoBack"/>
      <w:bookmarkEnd w:id="68"/>
      <w:r>
        <w:rPr>
          <w:rFonts w:hint="default" w:ascii="Times New Roman" w:hAnsi="Times New Roman" w:eastAsia="仿宋_GB2312" w:cs="Times New Roman"/>
          <w:b w:val="0"/>
          <w:bCs w:val="0"/>
          <w:color w:val="auto"/>
          <w:kern w:val="0"/>
          <w:sz w:val="32"/>
          <w:szCs w:val="32"/>
          <w:highlight w:val="none"/>
          <w:lang w:val="en-US" w:eastAsia="zh-CN" w:bidi="ar-SA"/>
        </w:rPr>
        <w:t>以及服务对象满意度等情况。</w:t>
      </w:r>
    </w:p>
    <w:p>
      <w:pPr>
        <w:keepNext w:val="0"/>
        <w:keepLines w:val="0"/>
        <w:pageBreakBefore w:val="0"/>
        <w:widowControl/>
        <w:kinsoku/>
        <w:wordWrap/>
        <w:overflowPunct/>
        <w:topLinePunct w:val="0"/>
        <w:autoSpaceDE/>
        <w:autoSpaceDN/>
        <w:bidi w:val="0"/>
        <w:adjustRightInd w:val="0"/>
        <w:snapToGrid w:val="0"/>
        <w:spacing w:beforeLines="0" w:line="560" w:lineRule="atLeast"/>
        <w:ind w:firstLine="640" w:firstLineChars="200"/>
        <w:contextualSpacing/>
        <w:jc w:val="both"/>
        <w:textAlignment w:val="auto"/>
        <w:rPr>
          <w:rFonts w:hint="default" w:ascii="Times New Roman" w:hAnsi="Times New Roman" w:eastAsia="黑体" w:cs="Times New Roman"/>
          <w:b w:val="0"/>
          <w:bCs w:val="0"/>
          <w:color w:val="auto"/>
          <w:kern w:val="0"/>
          <w:sz w:val="32"/>
          <w:szCs w:val="32"/>
          <w:highlight w:val="none"/>
          <w:shd w:val="clear" w:color="auto" w:fill="FFFFFF"/>
        </w:rPr>
      </w:pPr>
      <w:r>
        <w:rPr>
          <w:rFonts w:hint="default" w:ascii="Times New Roman" w:hAnsi="Times New Roman" w:eastAsia="黑体" w:cs="Times New Roman"/>
          <w:b w:val="0"/>
          <w:bCs w:val="0"/>
          <w:color w:val="auto"/>
          <w:kern w:val="0"/>
          <w:sz w:val="32"/>
          <w:szCs w:val="32"/>
          <w:highlight w:val="none"/>
          <w:shd w:val="clear" w:color="auto" w:fill="FFFFFF"/>
          <w:lang w:eastAsia="zh-CN"/>
        </w:rPr>
        <w:t>四</w:t>
      </w:r>
      <w:r>
        <w:rPr>
          <w:rFonts w:hint="default" w:ascii="Times New Roman" w:hAnsi="Times New Roman" w:eastAsia="黑体" w:cs="Times New Roman"/>
          <w:b w:val="0"/>
          <w:bCs w:val="0"/>
          <w:color w:val="auto"/>
          <w:kern w:val="0"/>
          <w:sz w:val="32"/>
          <w:szCs w:val="32"/>
          <w:highlight w:val="none"/>
          <w:shd w:val="clear" w:color="auto" w:fill="FFFFFF"/>
        </w:rPr>
        <w:t>、评价结论及建议</w:t>
      </w:r>
    </w:p>
    <w:p>
      <w:pPr>
        <w:keepNext w:val="0"/>
        <w:keepLines w:val="0"/>
        <w:pageBreakBefore w:val="0"/>
        <w:widowControl/>
        <w:numPr>
          <w:ilvl w:val="0"/>
          <w:numId w:val="0"/>
        </w:numPr>
        <w:kinsoku/>
        <w:wordWrap/>
        <w:overflowPunct/>
        <w:topLinePunct w:val="0"/>
        <w:autoSpaceDE/>
        <w:autoSpaceDN/>
        <w:bidi w:val="0"/>
        <w:adjustRightInd/>
        <w:snapToGrid/>
        <w:spacing w:beforeLines="0" w:line="560" w:lineRule="atLeast"/>
        <w:ind w:firstLine="640" w:firstLineChars="200"/>
        <w:contextualSpacing w:val="0"/>
        <w:jc w:val="both"/>
        <w:textAlignment w:val="auto"/>
        <w:rPr>
          <w:rFonts w:hint="default" w:ascii="Times New Roman" w:hAnsi="Times New Roman" w:eastAsia="楷体" w:cs="Times New Roman"/>
          <w:b w:val="0"/>
          <w:bCs w:val="0"/>
          <w:color w:val="auto"/>
          <w:kern w:val="2"/>
          <w:sz w:val="32"/>
          <w:szCs w:val="32"/>
          <w:highlight w:val="none"/>
          <w:shd w:val="clear" w:color="auto" w:fill="auto"/>
          <w:lang w:val="en-US"/>
        </w:rPr>
      </w:pPr>
      <w:r>
        <w:rPr>
          <w:rFonts w:hint="default" w:ascii="Times New Roman" w:hAnsi="Times New Roman" w:eastAsia="楷体" w:cs="Times New Roman"/>
          <w:b w:val="0"/>
          <w:bCs w:val="0"/>
          <w:color w:val="auto"/>
          <w:kern w:val="2"/>
          <w:sz w:val="32"/>
          <w:szCs w:val="32"/>
          <w:highlight w:val="none"/>
          <w:shd w:val="clear" w:color="auto" w:fill="auto"/>
          <w:lang w:val="en-US"/>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line="560" w:lineRule="atLeast"/>
        <w:ind w:firstLine="640" w:firstLineChars="200"/>
        <w:contextualSpacing/>
        <w:jc w:val="left"/>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保升镇2023年度绩效目标设立合理且目标相对明确，预算执行控制管理相对有效，资金结转结余规范且控制有效，公用经费和“三公”经费控制有效，预决算信息公开规范，基础信息完善，项目产出达到预期，经济效益与社会效益达到预期，受益对象满意程度较高。整体绩效目标有待优化、完善，固定资产管理制度有待完善，固定资产管理的安全性有待提高，项目社会效益有待提高。减去自评质量分值10分，单位自评满分90分，自评得分88分。</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line="560" w:lineRule="atLeast"/>
        <w:ind w:firstLine="640" w:firstLineChars="200"/>
        <w:contextualSpacing/>
        <w:jc w:val="left"/>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t>（二）存在问题。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一是管理督促不到位。因部门整体支出的预算资金安排和使用上仍有不可预见性，还需加强预算管理，科学编制预算。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60" w:lineRule="atLeas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二是执行中期评估不到位</w:t>
      </w:r>
      <w:r>
        <w:rPr>
          <w:rFonts w:hint="default" w:ascii="Times New Roman" w:hAnsi="Times New Roman" w:eastAsia="仿宋_GB2312" w:cs="Times New Roman"/>
          <w:color w:val="auto"/>
          <w:kern w:val="0"/>
          <w:sz w:val="32"/>
          <w:szCs w:val="32"/>
          <w:highlight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line="560" w:lineRule="atLeast"/>
        <w:ind w:firstLine="640" w:firstLineChars="200"/>
        <w:contextualSpacing/>
        <w:jc w:val="left"/>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t>（三）改进建议。</w:t>
      </w:r>
    </w:p>
    <w:p>
      <w:pPr>
        <w:pStyle w:val="9"/>
        <w:keepNext w:val="0"/>
        <w:keepLines w:val="0"/>
        <w:pageBreakBefore w:val="0"/>
        <w:widowControl w:val="0"/>
        <w:kinsoku/>
        <w:wordWrap/>
        <w:overflowPunct/>
        <w:topLinePunct w:val="0"/>
        <w:autoSpaceDE/>
        <w:autoSpaceDN/>
        <w:bidi w:val="0"/>
        <w:adjustRightInd/>
        <w:snapToGrid/>
        <w:spacing w:beforeLines="0"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32"/>
          <w:szCs w:val="32"/>
          <w:highlight w:val="none"/>
          <w:lang w:val="en-US" w:eastAsia="zh-CN" w:bidi="ar-SA"/>
        </w:rPr>
        <w:t>学习绩效管理体系政策，严格按照相关绩效编制要求，结合目标执行情况及区域发展重大事件合理编制绩效目标，提高</w:t>
      </w:r>
      <w:r>
        <w:rPr>
          <w:rFonts w:hint="default" w:ascii="Times New Roman" w:hAnsi="Times New Roman" w:eastAsia="仿宋_GB2312" w:cs="Times New Roman"/>
          <w:kern w:val="2"/>
          <w:sz w:val="32"/>
          <w:szCs w:val="32"/>
          <w:lang w:val="en-US" w:eastAsia="zh-CN" w:bidi="ar-SA"/>
        </w:rPr>
        <w:t>绩效编制的科学性和准确性，进一步健全</w:t>
      </w:r>
      <w:r>
        <w:rPr>
          <w:rFonts w:hint="default" w:ascii="Times New Roman" w:hAnsi="Times New Roman" w:eastAsia="仿宋_GB2312" w:cs="Times New Roman"/>
          <w:b w:val="0"/>
          <w:bCs w:val="0"/>
          <w:color w:val="222222"/>
          <w:kern w:val="0"/>
          <w:sz w:val="32"/>
          <w:szCs w:val="32"/>
        </w:rPr>
        <w:t>绩效管理体系</w:t>
      </w:r>
      <w:r>
        <w:rPr>
          <w:rFonts w:hint="default" w:ascii="Times New Roman" w:hAnsi="Times New Roman" w:eastAsia="仿宋_GB2312" w:cs="Times New Roman"/>
          <w:b w:val="0"/>
          <w:bCs w:val="0"/>
          <w:color w:val="222222"/>
          <w:kern w:val="0"/>
          <w:sz w:val="32"/>
          <w:szCs w:val="32"/>
          <w:lang w:eastAsia="zh-CN"/>
        </w:rPr>
        <w:t>。</w:t>
      </w:r>
      <w:r>
        <w:rPr>
          <w:rFonts w:hint="default" w:ascii="Times New Roman" w:hAnsi="Times New Roman" w:eastAsia="仿宋_GB2312" w:cs="Times New Roman"/>
          <w:sz w:val="32"/>
          <w:szCs w:val="32"/>
        </w:rPr>
        <w:t>建议上级财政加大对基层</w:t>
      </w:r>
      <w:r>
        <w:rPr>
          <w:rFonts w:hint="default" w:ascii="Times New Roman" w:hAnsi="Times New Roman" w:eastAsia="仿宋_GB2312" w:cs="Times New Roman"/>
          <w:sz w:val="32"/>
          <w:szCs w:val="32"/>
          <w:lang w:val="en-US" w:eastAsia="zh-CN"/>
        </w:rPr>
        <w:t>工作项目</w:t>
      </w:r>
      <w:r>
        <w:rPr>
          <w:rFonts w:hint="default" w:ascii="Times New Roman" w:hAnsi="Times New Roman" w:eastAsia="仿宋_GB2312" w:cs="Times New Roman"/>
          <w:sz w:val="32"/>
          <w:szCs w:val="32"/>
        </w:rPr>
        <w:t>资金投入力度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加快拨付进度，</w:t>
      </w:r>
      <w:r>
        <w:rPr>
          <w:rFonts w:hint="default" w:ascii="Times New Roman" w:hAnsi="Times New Roman" w:eastAsia="仿宋_GB2312" w:cs="Times New Roman"/>
          <w:sz w:val="32"/>
          <w:szCs w:val="32"/>
        </w:rPr>
        <w:t>相关职能部门加强业务指导及监管。</w:t>
      </w:r>
    </w:p>
    <w:p>
      <w:pPr>
        <w:pStyle w:val="38"/>
        <w:keepNext w:val="0"/>
        <w:keepLines w:val="0"/>
        <w:pageBreakBefore w:val="0"/>
        <w:widowControl w:val="0"/>
        <w:kinsoku/>
        <w:wordWrap/>
        <w:overflowPunct/>
        <w:topLinePunct w:val="0"/>
        <w:autoSpaceDE/>
        <w:autoSpaceDN/>
        <w:bidi w:val="0"/>
        <w:spacing w:beforeLines="0" w:line="560" w:lineRule="atLeas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beforeLines="0"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pPr>
        <w:pStyle w:val="39"/>
        <w:keepNext w:val="0"/>
        <w:keepLines w:val="0"/>
        <w:pageBreakBefore w:val="0"/>
        <w:kinsoku/>
        <w:wordWrap/>
        <w:overflowPunct/>
        <w:topLinePunct w:val="0"/>
        <w:autoSpaceDE/>
        <w:autoSpaceDN/>
        <w:bidi w:val="0"/>
        <w:adjustRightInd/>
        <w:spacing w:beforeLines="0" w:line="66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val="en-US" w:eastAsia="zh-CN"/>
        </w:rPr>
        <w:t>遂宁高新区保升镇人民政府</w:t>
      </w:r>
    </w:p>
    <w:p>
      <w:pPr>
        <w:pStyle w:val="39"/>
        <w:keepNext w:val="0"/>
        <w:keepLines w:val="0"/>
        <w:pageBreakBefore w:val="0"/>
        <w:widowControl w:val="0"/>
        <w:kinsoku/>
        <w:wordWrap/>
        <w:overflowPunct/>
        <w:topLinePunct w:val="0"/>
        <w:autoSpaceDE/>
        <w:autoSpaceDN/>
        <w:bidi w:val="0"/>
        <w:adjustRightInd/>
        <w:snapToGrid/>
        <w:spacing w:beforeLines="0" w:line="660" w:lineRule="exact"/>
        <w:ind w:firstLine="0"/>
        <w:jc w:val="center"/>
        <w:textAlignment w:val="auto"/>
        <w:outlineLvl w:val="9"/>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color w:val="auto"/>
          <w:kern w:val="2"/>
          <w:sz w:val="44"/>
          <w:szCs w:val="44"/>
          <w:highlight w:val="none"/>
          <w:lang w:val="en-US" w:eastAsia="zh-CN"/>
        </w:rPr>
        <w:t>专项预算项目绩效评价报告</w:t>
      </w:r>
    </w:p>
    <w:p>
      <w:pPr>
        <w:keepNext w:val="0"/>
        <w:keepLines w:val="0"/>
        <w:pageBreakBefore w:val="0"/>
        <w:widowControl w:val="0"/>
        <w:tabs>
          <w:tab w:val="left" w:pos="3885"/>
        </w:tabs>
        <w:kinsoku/>
        <w:wordWrap/>
        <w:overflowPunct/>
        <w:topLinePunct w:val="0"/>
        <w:autoSpaceDE/>
        <w:autoSpaceDN/>
        <w:bidi w:val="0"/>
        <w:adjustRightInd/>
        <w:snapToGrid w:val="0"/>
        <w:spacing w:beforeLines="0" w:line="600" w:lineRule="exact"/>
        <w:jc w:val="center"/>
        <w:textAlignment w:val="auto"/>
        <w:outlineLvl w:val="9"/>
        <w:rPr>
          <w:rFonts w:hint="default" w:ascii="Times New Roman" w:hAnsi="Times New Roman" w:eastAsia="仿宋_GB2312" w:cs="Times New Roman"/>
          <w:kern w:val="2"/>
          <w:sz w:val="32"/>
          <w:szCs w:val="32"/>
          <w:highlight w:val="yellow"/>
          <w:lang w:val="en-US" w:eastAsia="zh-CN" w:bidi="ar-SA"/>
        </w:rPr>
      </w:pPr>
      <w:r>
        <w:rPr>
          <w:rFonts w:hint="default" w:ascii="Times New Roman" w:hAnsi="Times New Roman" w:eastAsia="仿宋_GB2312" w:cs="Times New Roman"/>
          <w:kern w:val="2"/>
          <w:sz w:val="32"/>
          <w:szCs w:val="32"/>
          <w:highlight w:val="none"/>
          <w:lang w:val="en-US" w:eastAsia="zh-CN" w:bidi="ar-SA"/>
        </w:rPr>
        <w:t>（保升镇范围内安置小区运维费用及物业管理项目）</w:t>
      </w:r>
    </w:p>
    <w:p>
      <w:pPr>
        <w:keepNext w:val="0"/>
        <w:keepLines w:val="0"/>
        <w:pageBreakBefore w:val="0"/>
        <w:widowControl w:val="0"/>
        <w:tabs>
          <w:tab w:val="left" w:pos="3885"/>
        </w:tabs>
        <w:kinsoku/>
        <w:wordWrap/>
        <w:overflowPunct/>
        <w:topLinePunct w:val="0"/>
        <w:autoSpaceDE/>
        <w:autoSpaceDN/>
        <w:bidi w:val="0"/>
        <w:adjustRightInd/>
        <w:snapToGrid w:val="0"/>
        <w:spacing w:beforeLines="0" w:line="600" w:lineRule="exact"/>
        <w:ind w:firstLine="422" w:firstLineChars="200"/>
        <w:jc w:val="left"/>
        <w:textAlignment w:val="auto"/>
        <w:outlineLvl w:val="9"/>
        <w:rPr>
          <w:rFonts w:hint="default" w:ascii="Times New Roman" w:hAnsi="Times New Roman" w:cs="Times New Roman"/>
          <w:b/>
          <w:szCs w:val="21"/>
          <w:highlight w:val="yellow"/>
        </w:rPr>
      </w:pPr>
    </w:p>
    <w:p>
      <w:pPr>
        <w:keepNext w:val="0"/>
        <w:keepLines w:val="0"/>
        <w:pageBreakBefore w:val="0"/>
        <w:widowControl w:val="0"/>
        <w:numPr>
          <w:ilvl w:val="0"/>
          <w:numId w:val="3"/>
        </w:numPr>
        <w:tabs>
          <w:tab w:val="left" w:pos="3885"/>
        </w:tabs>
        <w:kinsoku/>
        <w:wordWrap/>
        <w:overflowPunct/>
        <w:topLinePunct w:val="0"/>
        <w:autoSpaceDE/>
        <w:autoSpaceDN/>
        <w:bidi w:val="0"/>
        <w:adjustRightInd/>
        <w:snapToGrid w:val="0"/>
        <w:spacing w:beforeLines="0" w:line="560" w:lineRule="atLeast"/>
        <w:ind w:firstLine="640" w:firstLineChars="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项目概况</w:t>
      </w:r>
    </w:p>
    <w:p>
      <w:pPr>
        <w:pStyle w:val="39"/>
        <w:keepNext w:val="0"/>
        <w:keepLines w:val="0"/>
        <w:pageBreakBefore w:val="0"/>
        <w:numPr>
          <w:ilvl w:val="-1"/>
          <w:numId w:val="0"/>
        </w:numPr>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t>（一）设立背景及基本情况。</w:t>
      </w:r>
    </w:p>
    <w:p>
      <w:pPr>
        <w:pStyle w:val="39"/>
        <w:keepNext w:val="0"/>
        <w:keepLines w:val="0"/>
        <w:pageBreakBefore w:val="0"/>
        <w:numPr>
          <w:ilvl w:val="0"/>
          <w:numId w:val="0"/>
        </w:numPr>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保障我镇椿香水韵、瑰宝明珠、凉水井一期、凉水井二期、凉水井三期、凉水井四期安置小区公共区域维护、管理工作正常有序运行，2023年申报项目资金358.67万元，预算下达290.83万元。项目资金按有关程序要求报帐，并接受审计和财政部门检查监督，符合资金管理办法等相关规定，因此需将保升镇场镇管网维护纳入预算。</w:t>
      </w:r>
    </w:p>
    <w:p>
      <w:pPr>
        <w:pStyle w:val="39"/>
        <w:keepNext w:val="0"/>
        <w:keepLines w:val="0"/>
        <w:pageBreakBefore w:val="0"/>
        <w:numPr>
          <w:ilvl w:val="-1"/>
          <w:numId w:val="0"/>
        </w:numPr>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bidi="ar-SA"/>
        </w:rPr>
        <w:t>（二）资金投入使用情况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_GB2312" w:cs="Times New Roman"/>
          <w:kern w:val="2"/>
          <w:sz w:val="32"/>
          <w:szCs w:val="32"/>
          <w:lang w:val="en-US" w:eastAsia="zh-CN" w:bidi="ar-SA"/>
        </w:rPr>
        <w:t>该项目年初调整后预算数358.67万元，2023年资金实际到位总计290.83万元，实际使用290.83万元。</w:t>
      </w:r>
    </w:p>
    <w:p>
      <w:pPr>
        <w:pStyle w:val="39"/>
        <w:keepNext w:val="0"/>
        <w:keepLines w:val="0"/>
        <w:pageBreakBefore w:val="0"/>
        <w:numPr>
          <w:ilvl w:val="-1"/>
          <w:numId w:val="0"/>
        </w:numPr>
        <w:kinsoku/>
        <w:wordWrap/>
        <w:overflowPunct/>
        <w:topLinePunct w:val="0"/>
        <w:autoSpaceDE/>
        <w:autoSpaceDN/>
        <w:bidi w:val="0"/>
        <w:adjustRightInd/>
        <w:spacing w:beforeLines="0" w:line="560" w:lineRule="atLeast"/>
        <w:ind w:leftChars="0" w:firstLine="640" w:firstLineChars="200"/>
        <w:jc w:val="both"/>
        <w:textAlignment w:val="auto"/>
        <w:rPr>
          <w:rFonts w:hint="default" w:ascii="Times New Roman" w:hAnsi="Times New Roman" w:eastAsia="楷体_GB2312" w:cs="Times New Roman"/>
          <w:b w:val="0"/>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val="0"/>
          <w:color w:val="000000"/>
          <w:kern w:val="0"/>
          <w:sz w:val="32"/>
          <w:szCs w:val="32"/>
          <w:highlight w:val="none"/>
          <w:shd w:val="clear" w:color="auto" w:fill="FFFFFF"/>
          <w:lang w:val="zh-CN" w:eastAsia="zh-CN" w:bidi="ar-SA"/>
        </w:rPr>
        <w:t>（三）项目实施情况。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该项目由保升镇人民政府组织，2023年项目资金290.83万元已用于椿香水韵、瑰宝明珠、凉水井一期、凉水井二期、凉水井三期、凉水井四期安置小区公共区域维护、管理工作正常有序运行，使用率81.86%。</w:t>
      </w:r>
    </w:p>
    <w:p>
      <w:pPr>
        <w:pStyle w:val="39"/>
        <w:keepNext w:val="0"/>
        <w:keepLines w:val="0"/>
        <w:pageBreakBefore w:val="0"/>
        <w:numPr>
          <w:ilvl w:val="0"/>
          <w:numId w:val="4"/>
        </w:numPr>
        <w:kinsoku/>
        <w:wordWrap/>
        <w:overflowPunct/>
        <w:topLinePunct w:val="0"/>
        <w:autoSpaceDE/>
        <w:autoSpaceDN/>
        <w:bidi w:val="0"/>
        <w:adjustRightInd/>
        <w:spacing w:beforeLines="0" w:line="560" w:lineRule="atLeast"/>
        <w:ind w:left="0" w:leftChars="0" w:firstLine="640"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楷体_GB2312" w:cs="Times New Roman"/>
          <w:b w:val="0"/>
          <w:bCs/>
          <w:sz w:val="32"/>
          <w:szCs w:val="32"/>
          <w:highlight w:val="none"/>
        </w:rPr>
        <w:t>资金计划及到位</w:t>
      </w:r>
      <w:r>
        <w:rPr>
          <w:rFonts w:hint="default" w:ascii="Times New Roman" w:hAnsi="Times New Roman" w:eastAsia="仿宋_GB2312" w:cs="Times New Roman"/>
          <w:b/>
          <w:sz w:val="32"/>
          <w:szCs w:val="32"/>
          <w:highlight w:val="none"/>
        </w:rPr>
        <w:t>。</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该项资金年初预算为358.67万元，年初调整后预算数358.67万元，资金来源为财政拨款，实际到位总计290.83万元，到位率81.86%。</w:t>
      </w:r>
    </w:p>
    <w:p>
      <w:pPr>
        <w:pStyle w:val="39"/>
        <w:keepNext w:val="0"/>
        <w:keepLines w:val="0"/>
        <w:pageBreakBefore w:val="0"/>
        <w:numPr>
          <w:ilvl w:val="0"/>
          <w:numId w:val="4"/>
        </w:numPr>
        <w:kinsoku/>
        <w:wordWrap/>
        <w:overflowPunct/>
        <w:topLinePunct w:val="0"/>
        <w:autoSpaceDE/>
        <w:autoSpaceDN/>
        <w:bidi w:val="0"/>
        <w:adjustRightInd/>
        <w:spacing w:beforeLines="0" w:line="560" w:lineRule="atLeast"/>
        <w:ind w:left="0" w:leftChars="0" w:firstLine="640" w:firstLineChars="200"/>
        <w:jc w:val="both"/>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项目绩效目标。</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保障椿香水韵、瑰宝明珠、凉水井一期、凉水井二期、凉水井三期、凉水井四期安置小区公共区域维护、管理工作正常有序运行，不断提升保升镇椿香水韵、瑰宝明珠、凉水井一期、凉水井二期、凉水井三期、凉水井四期安置小区治理能力。</w:t>
      </w:r>
    </w:p>
    <w:p>
      <w:pPr>
        <w:pStyle w:val="39"/>
        <w:keepNext w:val="0"/>
        <w:keepLines w:val="0"/>
        <w:pageBreakBefore w:val="0"/>
        <w:numPr>
          <w:ilvl w:val="0"/>
          <w:numId w:val="0"/>
        </w:numPr>
        <w:kinsoku/>
        <w:wordWrap/>
        <w:overflowPunct/>
        <w:topLinePunct w:val="0"/>
        <w:autoSpaceDE/>
        <w:autoSpaceDN/>
        <w:bidi w:val="0"/>
        <w:adjustRightInd/>
        <w:spacing w:beforeLines="0" w:line="560" w:lineRule="atLeas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highlight w:val="none"/>
          <w:lang w:eastAsia="zh-CN"/>
        </w:rPr>
        <w:t>评价实施</w:t>
      </w:r>
    </w:p>
    <w:p>
      <w:pPr>
        <w:keepNext w:val="0"/>
        <w:keepLines w:val="0"/>
        <w:pageBreakBefore w:val="0"/>
        <w:widowControl/>
        <w:kinsoku/>
        <w:wordWrap/>
        <w:overflowPunct/>
        <w:topLinePunct w:val="0"/>
        <w:autoSpaceDE/>
        <w:autoSpaceDN/>
        <w:bidi w:val="0"/>
        <w:adjustRightInd/>
        <w:snapToGrid/>
        <w:spacing w:beforeLines="0" w:line="560" w:lineRule="atLeast"/>
        <w:ind w:firstLine="576"/>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val="en-US" w:eastAsia="zh-CN"/>
        </w:rPr>
        <w:t>评价</w:t>
      </w:r>
      <w:r>
        <w:rPr>
          <w:rFonts w:hint="default" w:ascii="Times New Roman" w:hAnsi="Times New Roman" w:eastAsia="楷体_GB2312" w:cs="Times New Roman"/>
          <w:b w:val="0"/>
          <w:bCs w:val="0"/>
          <w:sz w:val="32"/>
          <w:szCs w:val="32"/>
        </w:rPr>
        <w:t>指标体系</w:t>
      </w:r>
    </w:p>
    <w:p>
      <w:pPr>
        <w:keepNext w:val="0"/>
        <w:keepLines w:val="0"/>
        <w:pageBreakBefore w:val="0"/>
        <w:widowControl/>
        <w:kinsoku/>
        <w:wordWrap/>
        <w:overflowPunct/>
        <w:topLinePunct w:val="0"/>
        <w:autoSpaceDE/>
        <w:autoSpaceDN/>
        <w:bidi w:val="0"/>
        <w:adjustRightInd/>
        <w:snapToGrid/>
        <w:spacing w:beforeLines="0" w:line="560" w:lineRule="atLeast"/>
        <w:ind w:firstLine="576"/>
        <w:jc w:val="left"/>
        <w:textAlignment w:val="auto"/>
        <w:rPr>
          <w:rFonts w:hint="default"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zh-TW" w:eastAsia="zh-CN" w:bidi="ar-SA"/>
        </w:rPr>
        <w:t>绩效评价指标体系是评价</w:t>
      </w:r>
      <w:r>
        <w:rPr>
          <w:rFonts w:hint="default" w:ascii="Times New Roman" w:hAnsi="Times New Roman" w:eastAsia="仿宋_GB2312" w:cs="Times New Roman"/>
          <w:kern w:val="2"/>
          <w:sz w:val="32"/>
          <w:szCs w:val="32"/>
          <w:lang w:val="en-US" w:eastAsia="zh-CN" w:bidi="ar-SA"/>
        </w:rPr>
        <w:t>项目绩效目标</w:t>
      </w:r>
      <w:r>
        <w:rPr>
          <w:rFonts w:hint="default" w:ascii="Times New Roman" w:hAnsi="Times New Roman" w:eastAsia="仿宋_GB2312" w:cs="Times New Roman"/>
          <w:kern w:val="2"/>
          <w:sz w:val="32"/>
          <w:szCs w:val="32"/>
          <w:lang w:val="zh-TW" w:eastAsia="zh-CN" w:bidi="ar-SA"/>
        </w:rPr>
        <w:t>的核心基础和工作依据，将绩效概念具体化为可以计量的一系列指标，比较客观地体现了绩效评价主体对绩效的理解和追求。</w:t>
      </w:r>
      <w:r>
        <w:rPr>
          <w:rFonts w:hint="default" w:ascii="Times New Roman" w:hAnsi="Times New Roman" w:eastAsia="仿宋_GB2312" w:cs="Times New Roman"/>
          <w:kern w:val="2"/>
          <w:sz w:val="32"/>
          <w:szCs w:val="32"/>
          <w:lang w:val="en-US" w:eastAsia="zh-CN" w:bidi="ar-SA"/>
        </w:rPr>
        <w:t>保升镇安置小区运维费用目标</w:t>
      </w:r>
      <w:r>
        <w:rPr>
          <w:rFonts w:hint="default" w:ascii="Times New Roman" w:hAnsi="Times New Roman" w:eastAsia="仿宋_GB2312" w:cs="Times New Roman"/>
          <w:kern w:val="2"/>
          <w:sz w:val="32"/>
          <w:szCs w:val="32"/>
          <w:lang w:val="zh-TW" w:eastAsia="zh-CN" w:bidi="ar-SA"/>
        </w:rPr>
        <w:t>绩效评价指标体系是根据绩效评价工作的要求，按照一定的原则而形成的一系列指标的集合。该项目评价指标体系整体框架分为</w:t>
      </w:r>
      <w:r>
        <w:rPr>
          <w:rFonts w:hint="default" w:ascii="Times New Roman" w:hAnsi="Times New Roman" w:eastAsia="仿宋_GB2312" w:cs="Times New Roman"/>
          <w:kern w:val="2"/>
          <w:sz w:val="32"/>
          <w:szCs w:val="32"/>
          <w:lang w:val="en-US" w:eastAsia="zh-CN" w:bidi="ar-SA"/>
        </w:rPr>
        <w:t>3级</w:t>
      </w:r>
      <w:r>
        <w:rPr>
          <w:rFonts w:hint="default" w:ascii="Times New Roman" w:hAnsi="Times New Roman" w:eastAsia="仿宋_GB2312" w:cs="Times New Roman"/>
          <w:kern w:val="2"/>
          <w:sz w:val="32"/>
          <w:szCs w:val="32"/>
          <w:lang w:val="zh-TW" w:eastAsia="zh-CN" w:bidi="ar-SA"/>
        </w:rPr>
        <w:t>，由</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zh-TW" w:eastAsia="zh-CN" w:bidi="ar-SA"/>
        </w:rPr>
        <w:t>项一级指标、</w:t>
      </w: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zh-TW" w:eastAsia="zh-CN" w:bidi="ar-SA"/>
        </w:rPr>
        <w:t>项二级指标、</w:t>
      </w: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zh-TW" w:eastAsia="zh-CN" w:bidi="ar-SA"/>
        </w:rPr>
        <w:t>项三级指标组成，详见下表：</w:t>
      </w:r>
    </w:p>
    <w:tbl>
      <w:tblPr>
        <w:tblStyle w:val="17"/>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4"/>
        <w:gridCol w:w="3096"/>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一级指标</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二级指标</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21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产出指标</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服务安置小区数量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autoSpaceDE/>
              <w:autoSpaceDN/>
              <w:bidi w:val="0"/>
              <w:adjustRightInd/>
              <w:spacing w:beforeLines="0" w:line="560" w:lineRule="atLeast"/>
              <w:jc w:val="center"/>
              <w:rPr>
                <w:rFonts w:hint="default" w:ascii="Times New Roman" w:hAnsi="Times New Roman" w:eastAsia="仿宋_GB2312" w:cs="Times New Roman"/>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服务质量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autoSpaceDE/>
              <w:autoSpaceDN/>
              <w:bidi w:val="0"/>
              <w:adjustRightInd/>
              <w:spacing w:beforeLines="0" w:line="560" w:lineRule="atLeast"/>
              <w:jc w:val="center"/>
              <w:rPr>
                <w:rFonts w:hint="default" w:ascii="Times New Roman" w:hAnsi="Times New Roman" w:eastAsia="仿宋_GB2312" w:cs="Times New Roman"/>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完成时效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autoSpaceDE/>
              <w:autoSpaceDN/>
              <w:bidi w:val="0"/>
              <w:adjustRightInd/>
              <w:spacing w:beforeLines="0" w:line="560" w:lineRule="atLeast"/>
              <w:jc w:val="center"/>
              <w:rPr>
                <w:rFonts w:hint="default" w:ascii="Times New Roman" w:hAnsi="Times New Roman" w:eastAsia="仿宋_GB2312" w:cs="Times New Roman"/>
                <w:i w:val="0"/>
                <w:iCs w:val="0"/>
                <w:color w:val="000000"/>
                <w:sz w:val="24"/>
                <w:szCs w:val="24"/>
                <w:u w:val="none"/>
              </w:rPr>
            </w:pP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结算资金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autoSpaceDE/>
              <w:autoSpaceDN/>
              <w:bidi w:val="0"/>
              <w:adjustRightInd/>
              <w:spacing w:beforeLines="0" w:line="560" w:lineRule="atLeast"/>
              <w:jc w:val="center"/>
              <w:rPr>
                <w:rFonts w:hint="default" w:ascii="Times New Roman" w:hAnsi="Times New Roman" w:eastAsia="仿宋_GB2312" w:cs="Times New Roman"/>
                <w:i w:val="0"/>
                <w:iCs w:val="0"/>
                <w:color w:val="000000"/>
                <w:sz w:val="24"/>
                <w:szCs w:val="24"/>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autoSpaceDE/>
              <w:autoSpaceDN/>
              <w:bidi w:val="0"/>
              <w:adjustRightInd/>
              <w:spacing w:beforeLines="0" w:line="560" w:lineRule="atLeast"/>
              <w:jc w:val="center"/>
              <w:rPr>
                <w:rFonts w:hint="default" w:ascii="Times New Roman" w:hAnsi="Times New Roman" w:eastAsia="仿宋_GB2312"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资金利用率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1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效益指标</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社会效益指标</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管理效益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autoSpaceDE/>
              <w:autoSpaceDN/>
              <w:bidi w:val="0"/>
              <w:adjustRightInd/>
              <w:spacing w:beforeLines="0" w:line="560" w:lineRule="atLeast"/>
              <w:jc w:val="center"/>
              <w:rPr>
                <w:rFonts w:hint="default" w:ascii="Times New Roman" w:hAnsi="Times New Roman" w:eastAsia="仿宋_GB2312" w:cs="Times New Roman"/>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安置小区环境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满意度指标</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autoSpaceDE/>
              <w:autoSpaceDN/>
              <w:bidi w:val="0"/>
              <w:adjustRightInd/>
              <w:spacing w:beforeLines="0" w:line="5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安置小区群众满意度</w:t>
            </w:r>
          </w:p>
        </w:tc>
      </w:tr>
    </w:tbl>
    <w:p>
      <w:pPr>
        <w:keepNext w:val="0"/>
        <w:keepLines w:val="0"/>
        <w:pageBreakBefore w:val="0"/>
        <w:widowControl/>
        <w:kinsoku/>
        <w:wordWrap/>
        <w:overflowPunct/>
        <w:topLinePunct w:val="0"/>
        <w:autoSpaceDE/>
        <w:autoSpaceDN/>
        <w:bidi w:val="0"/>
        <w:adjustRightInd/>
        <w:snapToGrid/>
        <w:spacing w:beforeLines="0" w:line="560" w:lineRule="atLeast"/>
        <w:ind w:firstLine="576"/>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）评价</w:t>
      </w:r>
      <w:r>
        <w:rPr>
          <w:rFonts w:hint="default" w:ascii="Times New Roman" w:hAnsi="Times New Roman" w:eastAsia="楷体_GB2312" w:cs="Times New Roman"/>
          <w:b w:val="0"/>
          <w:bCs w:val="0"/>
          <w:sz w:val="32"/>
          <w:szCs w:val="32"/>
          <w:lang w:val="en-US" w:eastAsia="zh-CN"/>
        </w:rPr>
        <w:t>方法及</w:t>
      </w:r>
      <w:r>
        <w:rPr>
          <w:rFonts w:hint="default" w:ascii="Times New Roman" w:hAnsi="Times New Roman" w:eastAsia="楷体_GB2312" w:cs="Times New Roman"/>
          <w:b w:val="0"/>
          <w:bCs w:val="0"/>
          <w:sz w:val="32"/>
          <w:szCs w:val="32"/>
          <w:lang w:eastAsia="zh-CN"/>
        </w:rPr>
        <w:t>标准</w:t>
      </w:r>
    </w:p>
    <w:p>
      <w:pPr>
        <w:pStyle w:val="39"/>
        <w:keepNext w:val="0"/>
        <w:keepLines w:val="0"/>
        <w:pageBreakBefore w:val="0"/>
        <w:numPr>
          <w:ilvl w:val="0"/>
          <w:numId w:val="0"/>
        </w:numPr>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根据</w:t>
      </w:r>
      <w:r>
        <w:rPr>
          <w:rFonts w:hint="default" w:ascii="Times New Roman" w:hAnsi="Times New Roman" w:eastAsia="仿宋_GB2312" w:cs="Times New Roman"/>
          <w:sz w:val="32"/>
          <w:szCs w:val="32"/>
        </w:rPr>
        <w:t>保升镇范围内安置小区运维费用</w:t>
      </w:r>
      <w:r>
        <w:rPr>
          <w:rFonts w:hint="default" w:ascii="Times New Roman" w:hAnsi="Times New Roman" w:eastAsia="仿宋_GB2312" w:cs="Times New Roman"/>
          <w:b w:val="0"/>
          <w:bCs w:val="0"/>
          <w:color w:val="auto"/>
          <w:kern w:val="2"/>
          <w:sz w:val="32"/>
          <w:szCs w:val="32"/>
          <w:lang w:val="en-US" w:eastAsia="zh-CN" w:bidi="ar-SA"/>
        </w:rPr>
        <w:t>项目入库时编制的《</w:t>
      </w:r>
      <w:r>
        <w:rPr>
          <w:rFonts w:hint="default" w:ascii="Times New Roman" w:hAnsi="Times New Roman" w:eastAsia="仿宋_GB2312" w:cs="Times New Roman"/>
          <w:sz w:val="32"/>
          <w:szCs w:val="32"/>
        </w:rPr>
        <w:t>保升镇范围内安置小区运维费用</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b w:val="0"/>
          <w:bCs w:val="0"/>
          <w:color w:val="auto"/>
          <w:kern w:val="2"/>
          <w:sz w:val="32"/>
          <w:szCs w:val="32"/>
          <w:lang w:val="en-US" w:eastAsia="zh-CN" w:bidi="ar-SA"/>
        </w:rPr>
        <w:t>事前绩效评估报告》及《区级项目绩效运行监控分析表》为主要参考依据，结合项目在过程中的调度及实施后的使用情况，从项目申报、过程实施开展全方位的评价，最终形成项目绩效评价报告。</w:t>
      </w:r>
    </w:p>
    <w:p>
      <w:pPr>
        <w:pStyle w:val="39"/>
        <w:keepNext w:val="0"/>
        <w:keepLines w:val="0"/>
        <w:pageBreakBefore w:val="0"/>
        <w:numPr>
          <w:ilvl w:val="0"/>
          <w:numId w:val="0"/>
        </w:numPr>
        <w:kinsoku/>
        <w:wordWrap/>
        <w:overflowPunct/>
        <w:topLinePunct w:val="0"/>
        <w:autoSpaceDE/>
        <w:autoSpaceDN/>
        <w:bidi w:val="0"/>
        <w:adjustRightInd/>
        <w:spacing w:beforeLines="0" w:line="560" w:lineRule="atLeast"/>
        <w:ind w:left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color w:val="auto"/>
          <w:sz w:val="32"/>
          <w:szCs w:val="32"/>
          <w:highlight w:val="none"/>
          <w:u w:val="none"/>
          <w:lang w:eastAsia="zh-CN"/>
        </w:rPr>
        <w:t>绩效分析</w:t>
      </w:r>
    </w:p>
    <w:p>
      <w:pPr>
        <w:keepNext w:val="0"/>
        <w:keepLines w:val="0"/>
        <w:pageBreakBefore w:val="0"/>
        <w:numPr>
          <w:ilvl w:val="0"/>
          <w:numId w:val="0"/>
        </w:numPr>
        <w:kinsoku/>
        <w:wordWrap/>
        <w:overflowPunct/>
        <w:topLinePunct w:val="0"/>
        <w:autoSpaceDE/>
        <w:autoSpaceDN/>
        <w:bidi w:val="0"/>
        <w:adjustRightInd/>
        <w:spacing w:beforeLines="0" w:line="560" w:lineRule="atLeast"/>
        <w:ind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该项目整体执行情况良好，项目管理规范，达到预期产出和效果，综合评价得分</w:t>
      </w:r>
      <w:r>
        <w:rPr>
          <w:rFonts w:hint="default" w:ascii="Times New Roman" w:hAnsi="Times New Roman" w:cs="Times New Roman"/>
          <w:b w:val="0"/>
          <w:bCs w:val="0"/>
          <w:color w:val="auto"/>
          <w:sz w:val="32"/>
          <w:szCs w:val="32"/>
          <w:lang w:val="en-US" w:eastAsia="zh-CN"/>
        </w:rPr>
        <w:t>93</w:t>
      </w:r>
      <w:r>
        <w:rPr>
          <w:rFonts w:hint="default" w:ascii="Times New Roman" w:hAnsi="Times New Roman" w:eastAsia="仿宋_GB2312" w:cs="Times New Roman"/>
          <w:b w:val="0"/>
          <w:bCs w:val="0"/>
          <w:color w:val="auto"/>
          <w:sz w:val="32"/>
          <w:szCs w:val="32"/>
          <w:lang w:val="en-US" w:eastAsia="zh-CN"/>
        </w:rPr>
        <w:t>分。</w:t>
      </w:r>
    </w:p>
    <w:p>
      <w:pPr>
        <w:pStyle w:val="9"/>
        <w:keepNext w:val="0"/>
        <w:keepLines w:val="0"/>
        <w:pageBreakBefore w:val="0"/>
        <w:kinsoku/>
        <w:wordWrap/>
        <w:autoSpaceDE/>
        <w:autoSpaceDN/>
        <w:bidi w:val="0"/>
        <w:adjustRightInd/>
        <w:spacing w:beforeLines="0" w:line="560" w:lineRule="atLeast"/>
        <w:rPr>
          <w:rFonts w:hint="default" w:ascii="Times New Roman" w:hAnsi="Times New Roman" w:cs="Times New Roman"/>
          <w:lang w:val="en-US" w:eastAsia="zh-CN"/>
        </w:rPr>
      </w:pPr>
    </w:p>
    <w:p>
      <w:pPr>
        <w:pStyle w:val="39"/>
        <w:keepNext w:val="0"/>
        <w:keepLines w:val="0"/>
        <w:pageBreakBefore w:val="0"/>
        <w:numPr>
          <w:ilvl w:val="0"/>
          <w:numId w:val="0"/>
        </w:numPr>
        <w:kinsoku/>
        <w:wordWrap/>
        <w:overflowPunct/>
        <w:topLinePunct w:val="0"/>
        <w:autoSpaceDE/>
        <w:autoSpaceDN/>
        <w:bidi w:val="0"/>
        <w:adjustRightInd/>
        <w:spacing w:beforeLines="0" w:line="560" w:lineRule="atLeas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四、绩效评价分析</w:t>
      </w:r>
    </w:p>
    <w:p>
      <w:pPr>
        <w:keepNext w:val="0"/>
        <w:keepLines w:val="0"/>
        <w:pageBreakBefore w:val="0"/>
        <w:kinsoku/>
        <w:wordWrap/>
        <w:overflowPunct w:val="0"/>
        <w:topLinePunct/>
        <w:autoSpaceDE/>
        <w:autoSpaceDN/>
        <w:bidi w:val="0"/>
        <w:adjustRightInd/>
        <w:spacing w:beforeLines="0" w:line="560" w:lineRule="atLeast"/>
        <w:ind w:firstLine="640" w:firstLineChars="200"/>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（一）项目决策情况。</w:t>
      </w:r>
    </w:p>
    <w:p>
      <w:pPr>
        <w:keepNext w:val="0"/>
        <w:keepLines w:val="0"/>
        <w:pageBreakBefore w:val="0"/>
        <w:kinsoku/>
        <w:wordWrap/>
        <w:overflowPunct w:val="0"/>
        <w:topLinePunct/>
        <w:autoSpaceDE/>
        <w:autoSpaceDN/>
        <w:bidi w:val="0"/>
        <w:adjustRightInd/>
        <w:spacing w:beforeLines="0" w:line="560" w:lineRule="atLeast"/>
        <w:ind w:firstLine="640" w:firstLineChars="200"/>
        <w:rPr>
          <w:rFonts w:hint="default" w:ascii="Times New Roman" w:hAnsi="Times New Roman" w:eastAsia="仿宋_GB2312" w:cs="Times New Roman"/>
          <w:b w:val="0"/>
          <w:bCs w:val="0"/>
          <w:color w:val="auto"/>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该项目由镇党委政府负责，经济发展和乡村振兴办督促，各社区具体监管落实。</w:t>
      </w:r>
      <w:r>
        <w:rPr>
          <w:rFonts w:hint="default" w:ascii="Times New Roman" w:hAnsi="Times New Roman" w:eastAsia="仿宋_GB2312" w:cs="Times New Roman"/>
          <w:b w:val="0"/>
          <w:bCs w:val="0"/>
          <w:color w:val="auto"/>
          <w:kern w:val="2"/>
          <w:sz w:val="32"/>
          <w:szCs w:val="32"/>
          <w:lang w:val="en-US" w:eastAsia="zh-CN" w:bidi="zh-TW"/>
        </w:rPr>
        <w:t>经过</w:t>
      </w:r>
      <w:r>
        <w:rPr>
          <w:rFonts w:hint="default" w:ascii="Times New Roman" w:hAnsi="Times New Roman" w:eastAsia="仿宋_GB2312" w:cs="Times New Roman"/>
          <w:sz w:val="32"/>
          <w:szCs w:val="32"/>
          <w:lang w:val="en-US" w:eastAsia="zh-CN"/>
        </w:rPr>
        <w:t>瑰宝明珠、椿香水韵、凉水井一期、凉水井二期、凉水井三期、凉水井四期安置小区公共区域维护、管理有序运行</w:t>
      </w:r>
      <w:r>
        <w:rPr>
          <w:rFonts w:hint="default" w:ascii="Times New Roman" w:hAnsi="Times New Roman" w:eastAsia="仿宋_GB2312" w:cs="Times New Roman"/>
          <w:b w:val="0"/>
          <w:bCs w:val="0"/>
          <w:color w:val="auto"/>
          <w:kern w:val="2"/>
          <w:sz w:val="32"/>
          <w:szCs w:val="32"/>
          <w:lang w:val="en-US" w:eastAsia="zh-CN" w:bidi="zh-TW"/>
        </w:rPr>
        <w:t>，能有效提升安置小区提升人居环境，加强安置小区自身运作能力。</w:t>
      </w:r>
      <w:r>
        <w:rPr>
          <w:rFonts w:hint="default" w:ascii="Times New Roman" w:hAnsi="Times New Roman" w:eastAsia="仿宋_GB2312" w:cs="Times New Roman"/>
          <w:b w:val="0"/>
          <w:bCs w:val="0"/>
          <w:color w:val="auto"/>
          <w:sz w:val="32"/>
          <w:szCs w:val="32"/>
          <w:lang w:val="en-US" w:eastAsia="zh-CN"/>
        </w:rPr>
        <w:t>经综合考虑将项目纳入预算。</w:t>
      </w:r>
    </w:p>
    <w:p>
      <w:pPr>
        <w:keepNext w:val="0"/>
        <w:keepLines w:val="0"/>
        <w:pageBreakBefore w:val="0"/>
        <w:numPr>
          <w:ilvl w:val="0"/>
          <w:numId w:val="5"/>
        </w:numPr>
        <w:kinsoku/>
        <w:wordWrap/>
        <w:overflowPunct w:val="0"/>
        <w:topLinePunct/>
        <w:autoSpaceDE/>
        <w:autoSpaceDN/>
        <w:bidi w:val="0"/>
        <w:adjustRightInd/>
        <w:spacing w:beforeLines="0" w:line="560" w:lineRule="atLeast"/>
        <w:ind w:left="0" w:leftChars="0" w:firstLine="640" w:firstLineChars="200"/>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项目管理情况。</w:t>
      </w:r>
    </w:p>
    <w:p>
      <w:pPr>
        <w:keepNext w:val="0"/>
        <w:keepLines w:val="0"/>
        <w:pageBreakBefore w:val="0"/>
        <w:kinsoku/>
        <w:wordWrap/>
        <w:overflowPunct w:val="0"/>
        <w:topLinePunct/>
        <w:autoSpaceDE/>
        <w:autoSpaceDN/>
        <w:bidi w:val="0"/>
        <w:adjustRightInd/>
        <w:spacing w:beforeLines="0" w:line="560" w:lineRule="atLeast"/>
        <w:ind w:firstLine="640" w:firstLineChars="200"/>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实行辖区责任制，安置小区所在社区根据通过的项目计划和实施方案，具体组织项目实施。财政办按照财务、预算管理制度，对专项资金项目的实施、付款等环节进行管理和监督。</w:t>
      </w:r>
    </w:p>
    <w:p>
      <w:pPr>
        <w:keepNext w:val="0"/>
        <w:keepLines w:val="0"/>
        <w:pageBreakBefore w:val="0"/>
        <w:numPr>
          <w:ilvl w:val="0"/>
          <w:numId w:val="5"/>
        </w:numPr>
        <w:kinsoku/>
        <w:wordWrap/>
        <w:overflowPunct w:val="0"/>
        <w:topLinePunct/>
        <w:autoSpaceDE/>
        <w:autoSpaceDN/>
        <w:bidi w:val="0"/>
        <w:adjustRightInd/>
        <w:spacing w:beforeLines="0" w:line="560" w:lineRule="atLeast"/>
        <w:ind w:left="0" w:leftChars="0" w:firstLine="640" w:firstLineChars="200"/>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项目产出情况。</w:t>
      </w:r>
    </w:p>
    <w:p>
      <w:pPr>
        <w:keepNext w:val="0"/>
        <w:keepLines w:val="0"/>
        <w:pageBreakBefore w:val="0"/>
        <w:kinsoku/>
        <w:wordWrap/>
        <w:overflowPunct w:val="0"/>
        <w:topLinePunct/>
        <w:autoSpaceDE/>
        <w:autoSpaceDN/>
        <w:bidi w:val="0"/>
        <w:adjustRightInd/>
        <w:spacing w:beforeLines="0" w:line="560" w:lineRule="atLeast"/>
        <w:ind w:firstLine="640" w:firstLineChars="200"/>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通过项目制定与执行，瑰宝明珠、椿香水韵、凉水井一期、凉水井二期、凉水井三期、凉水井四期安置小区公共区域维护、管理有序运行高效运作，显著提升了安置小区人居环境和安保能力。</w:t>
      </w:r>
    </w:p>
    <w:p>
      <w:pPr>
        <w:pStyle w:val="1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left="0" w:leftChars="0"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项目效益情况。</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60" w:lineRule="atLeast"/>
        <w:ind w:right="0" w:rightChars="0" w:firstLine="640"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主要集中在社会效益，有效提升了保升镇瑰宝明珠、椿香水韵、凉水井一期、凉水井二期、凉水井三期、凉水井四期安置小区形象和安保能力，有力提升了人居环境。</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60" w:lineRule="atLeast"/>
        <w:ind w:right="0" w:rightChars="0" w:firstLine="640" w:firstLineChars="200"/>
        <w:jc w:val="left"/>
        <w:textAlignment w:val="auto"/>
        <w:rPr>
          <w:rFonts w:hint="default" w:ascii="Times New Roman" w:hAnsi="Times New Roman" w:eastAsia="仿宋_GB2312" w:cs="Times New Roman"/>
          <w:kern w:val="2"/>
          <w:sz w:val="32"/>
          <w:szCs w:val="32"/>
          <w:lang w:val="en-US" w:eastAsia="zh-CN" w:bidi="zh-TW"/>
        </w:rPr>
      </w:pPr>
    </w:p>
    <w:p>
      <w:pPr>
        <w:pStyle w:val="39"/>
        <w:keepNext w:val="0"/>
        <w:keepLines w:val="0"/>
        <w:pageBreakBefore w:val="0"/>
        <w:numPr>
          <w:ilvl w:val="0"/>
          <w:numId w:val="0"/>
        </w:numPr>
        <w:kinsoku/>
        <w:wordWrap/>
        <w:overflowPunct/>
        <w:topLinePunct w:val="0"/>
        <w:autoSpaceDE/>
        <w:autoSpaceDN/>
        <w:bidi w:val="0"/>
        <w:adjustRightInd/>
        <w:spacing w:beforeLines="0" w:line="560" w:lineRule="atLeast"/>
        <w:ind w:left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五、存在主要问题</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安置小区居民过去的生活习惯一时间难以改变，存在不主动爱护小区环境现象。</w:t>
      </w:r>
    </w:p>
    <w:p>
      <w:pPr>
        <w:pStyle w:val="39"/>
        <w:keepNext w:val="0"/>
        <w:keepLines w:val="0"/>
        <w:pageBreakBefore w:val="0"/>
        <w:numPr>
          <w:ilvl w:val="0"/>
          <w:numId w:val="0"/>
        </w:numPr>
        <w:kinsoku/>
        <w:wordWrap/>
        <w:overflowPunct/>
        <w:topLinePunct w:val="0"/>
        <w:autoSpaceDE/>
        <w:autoSpaceDN/>
        <w:bidi w:val="0"/>
        <w:adjustRightInd/>
        <w:spacing w:beforeLines="0" w:line="560" w:lineRule="atLeast"/>
        <w:ind w:left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六、相关措施建议</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加强宣传引导，提升群众环境保护意识，自发参与到小区治理中，增强居民从农村到城区身份的转变意识。</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zh-CN" w:eastAsia="zh-CN" w:bidi="zh-TW"/>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jc w:val="both"/>
        <w:textAlignment w:val="auto"/>
        <w:rPr>
          <w:rFonts w:hint="default" w:ascii="Times New Roman" w:hAnsi="Times New Roman" w:eastAsia="仿宋" w:cs="Times New Roman"/>
          <w:kern w:val="2"/>
          <w:sz w:val="32"/>
          <w:szCs w:val="32"/>
          <w:lang w:val="zh-CN" w:eastAsia="zh-CN" w:bidi="zh-TW"/>
        </w:rPr>
      </w:pPr>
    </w:p>
    <w:p>
      <w:pPr>
        <w:keepNext w:val="0"/>
        <w:keepLines w:val="0"/>
        <w:pageBreakBefore w:val="0"/>
        <w:kinsoku/>
        <w:wordWrap/>
        <w:overflowPunct/>
        <w:topLinePunct w:val="0"/>
        <w:autoSpaceDE/>
        <w:autoSpaceDN/>
        <w:bidi w:val="0"/>
        <w:adjustRightInd/>
        <w:spacing w:beforeLines="0" w:line="660" w:lineRule="exact"/>
        <w:jc w:val="center"/>
        <w:textAlignment w:val="auto"/>
        <w:rPr>
          <w:rFonts w:hint="default" w:ascii="Times New Roman" w:hAnsi="Times New Roman" w:eastAsia="方正小标宋简体" w:cs="Times New Roman"/>
          <w:b w:val="0"/>
          <w:bCs w:val="0"/>
          <w:color w:val="auto"/>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660" w:lineRule="exact"/>
        <w:jc w:val="center"/>
        <w:textAlignment w:val="auto"/>
        <w:rPr>
          <w:rFonts w:hint="default" w:ascii="Times New Roman" w:hAnsi="Times New Roman" w:eastAsia="方正小标宋简体" w:cs="Times New Roman"/>
          <w:b w:val="0"/>
          <w:bCs w:val="0"/>
          <w:color w:val="auto"/>
          <w:sz w:val="44"/>
          <w:szCs w:val="44"/>
          <w:shd w:val="clear" w:color="auto" w:fill="FFFFFF"/>
          <w:lang w:val="en-US" w:eastAsia="zh-CN"/>
        </w:rPr>
      </w:pPr>
      <w:r>
        <w:rPr>
          <w:rFonts w:hint="default" w:ascii="Times New Roman" w:hAnsi="Times New Roman" w:eastAsia="方正小标宋简体" w:cs="Times New Roman"/>
          <w:b w:val="0"/>
          <w:bCs w:val="0"/>
          <w:color w:val="auto"/>
          <w:sz w:val="44"/>
          <w:szCs w:val="44"/>
          <w:shd w:val="clear" w:color="auto" w:fill="FFFFFF"/>
          <w:lang w:val="en-US" w:eastAsia="zh-CN"/>
        </w:rPr>
        <w:t>遂宁高新区保升镇人民政府</w:t>
      </w:r>
    </w:p>
    <w:p>
      <w:pPr>
        <w:pStyle w:val="39"/>
        <w:keepNext w:val="0"/>
        <w:keepLines w:val="0"/>
        <w:pageBreakBefore w:val="0"/>
        <w:kinsoku/>
        <w:wordWrap/>
        <w:overflowPunct/>
        <w:topLinePunct w:val="0"/>
        <w:autoSpaceDE/>
        <w:autoSpaceDN/>
        <w:bidi w:val="0"/>
        <w:adjustRightInd/>
        <w:spacing w:beforeLines="0" w:line="660" w:lineRule="exact"/>
        <w:ind w:left="0" w:leftChars="0" w:firstLine="0" w:firstLineChars="0"/>
        <w:jc w:val="center"/>
        <w:textAlignment w:val="auto"/>
        <w:rPr>
          <w:rFonts w:hint="default" w:ascii="Times New Roman" w:hAnsi="Times New Roman" w:eastAsia="方正小标宋简体" w:cs="Times New Roman"/>
          <w:b w:val="0"/>
          <w:color w:val="auto"/>
          <w:sz w:val="44"/>
          <w:szCs w:val="44"/>
          <w:lang w:eastAsia="zh-CN"/>
        </w:rPr>
      </w:pPr>
      <w:r>
        <w:rPr>
          <w:rFonts w:hint="default" w:ascii="Times New Roman" w:hAnsi="Times New Roman" w:eastAsia="方正小标宋简体" w:cs="Times New Roman"/>
          <w:b w:val="0"/>
          <w:color w:val="auto"/>
          <w:sz w:val="44"/>
          <w:szCs w:val="44"/>
          <w:lang w:eastAsia="zh-CN"/>
        </w:rPr>
        <w:t>项目支出绩效自评报告</w:t>
      </w:r>
    </w:p>
    <w:p>
      <w:pPr>
        <w:pStyle w:val="39"/>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太和桥村通村（组）道路加宽项目</w:t>
      </w:r>
      <w:r>
        <w:rPr>
          <w:rFonts w:hint="default" w:ascii="Times New Roman" w:hAnsi="Times New Roman" w:eastAsia="仿宋_GB2312" w:cs="Times New Roman"/>
          <w:color w:val="auto"/>
          <w:sz w:val="32"/>
          <w:szCs w:val="32"/>
        </w:rPr>
        <w:t>）</w:t>
      </w:r>
    </w:p>
    <w:p>
      <w:pPr>
        <w:pStyle w:val="39"/>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仿宋_GB2312" w:cs="Times New Roman"/>
          <w:color w:val="auto"/>
          <w:sz w:val="32"/>
          <w:szCs w:val="32"/>
        </w:rPr>
      </w:pPr>
    </w:p>
    <w:p>
      <w:pPr>
        <w:adjustRightInd w:val="0"/>
        <w:snapToGrid w:val="0"/>
        <w:spacing w:beforeLines="0" w:line="590" w:lineRule="exact"/>
        <w:ind w:firstLine="640" w:firstLineChars="20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zh-CN"/>
        </w:rPr>
        <w:t>项目概况</w:t>
      </w:r>
    </w:p>
    <w:p>
      <w:pPr>
        <w:adjustRightInd w:val="0"/>
        <w:snapToGrid w:val="0"/>
        <w:spacing w:beforeLines="0" w:line="590" w:lineRule="exact"/>
        <w:ind w:firstLine="640" w:firstLineChars="200"/>
        <w:rPr>
          <w:rFonts w:hint="default" w:ascii="Times New Roman" w:hAnsi="Times New Roman" w:eastAsia="楷体_GB2312" w:cs="Times New Roman"/>
          <w:b w:val="0"/>
          <w:bCs/>
          <w:color w:val="auto"/>
          <w:sz w:val="32"/>
          <w:szCs w:val="32"/>
          <w:lang w:val="zh-CN"/>
        </w:rPr>
      </w:pPr>
      <w:r>
        <w:rPr>
          <w:rFonts w:hint="default" w:ascii="Times New Roman" w:hAnsi="Times New Roman" w:eastAsia="楷体_GB2312" w:cs="Times New Roman"/>
          <w:b w:val="0"/>
          <w:bCs/>
          <w:color w:val="auto"/>
          <w:sz w:val="32"/>
          <w:szCs w:val="32"/>
          <w:lang w:val="zh-CN"/>
        </w:rPr>
        <w:t>（一）项目基本情况。</w:t>
      </w:r>
    </w:p>
    <w:p>
      <w:pPr>
        <w:adjustRightInd w:val="0"/>
        <w:snapToGrid w:val="0"/>
        <w:spacing w:beforeLines="0" w:line="590" w:lineRule="exact"/>
        <w:ind w:firstLine="643" w:firstLineChars="200"/>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zh-CN" w:eastAsia="zh-CN" w:bidi="zh-TW"/>
        </w:rPr>
        <w:t>1.项目主管部门的职能：</w:t>
      </w:r>
      <w:r>
        <w:rPr>
          <w:rFonts w:hint="default" w:ascii="Times New Roman" w:hAnsi="Times New Roman" w:eastAsia="仿宋_GB2312" w:cs="Times New Roman"/>
          <w:color w:val="auto"/>
          <w:kern w:val="2"/>
          <w:sz w:val="32"/>
          <w:szCs w:val="32"/>
          <w:lang w:val="en-US" w:eastAsia="zh-CN" w:bidi="zh-TW"/>
        </w:rPr>
        <w:t>负责对工程项目实施全过程管理，履行项目管理目标责任书规定的任务。</w:t>
      </w:r>
    </w:p>
    <w:p>
      <w:pPr>
        <w:adjustRightInd w:val="0"/>
        <w:snapToGrid w:val="0"/>
        <w:spacing w:beforeLines="0" w:line="590" w:lineRule="exact"/>
        <w:ind w:firstLine="643" w:firstLineChars="200"/>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zh-CN" w:eastAsia="zh-CN" w:bidi="zh-TW"/>
        </w:rPr>
        <w:t>2.项目立项、资金申报的依据：</w:t>
      </w:r>
      <w:r>
        <w:rPr>
          <w:rFonts w:hint="default" w:ascii="Times New Roman" w:hAnsi="Times New Roman" w:eastAsia="仿宋_GB2312" w:cs="Times New Roman"/>
          <w:color w:val="auto"/>
          <w:kern w:val="2"/>
          <w:sz w:val="32"/>
          <w:szCs w:val="32"/>
          <w:lang w:val="en-US" w:eastAsia="zh-CN" w:bidi="zh-TW"/>
        </w:rPr>
        <w:t>关于审定《保升镇太和桥村通村（组）道路价款项目实施方案》的批复</w:t>
      </w:r>
    </w:p>
    <w:p>
      <w:pPr>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zh-CN" w:eastAsia="zh-CN" w:bidi="zh-TW"/>
        </w:rPr>
        <w:t>3.资金管理办法制定情况，资金支持具体项目的条件、范围与支持方式概况：</w:t>
      </w:r>
      <w:r>
        <w:rPr>
          <w:rFonts w:hint="default" w:ascii="Times New Roman" w:hAnsi="Times New Roman" w:eastAsia="仿宋_GB2312" w:cs="Times New Roman"/>
          <w:color w:val="auto"/>
          <w:kern w:val="2"/>
          <w:sz w:val="32"/>
          <w:szCs w:val="32"/>
          <w:lang w:val="en-US" w:eastAsia="zh-CN" w:bidi="zh-TW"/>
        </w:rPr>
        <w:t>我镇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adjustRightInd w:val="0"/>
        <w:snapToGrid w:val="0"/>
        <w:spacing w:beforeLines="0" w:line="590" w:lineRule="exact"/>
        <w:ind w:firstLine="643" w:firstLineChars="200"/>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zh-CN" w:eastAsia="zh-CN" w:bidi="zh-TW"/>
        </w:rPr>
        <w:t>（1）管理制度健全。</w:t>
      </w:r>
      <w:r>
        <w:rPr>
          <w:rFonts w:hint="default" w:ascii="Times New Roman" w:hAnsi="Times New Roman" w:eastAsia="仿宋_GB2312" w:cs="Times New Roman"/>
          <w:color w:val="auto"/>
          <w:kern w:val="2"/>
          <w:sz w:val="32"/>
          <w:szCs w:val="32"/>
          <w:lang w:val="en-US" w:eastAsia="zh-CN" w:bidi="zh-TW"/>
        </w:rPr>
        <w:t>根据项目资金使用要求，建立健全相关报账制度，明确报账程序、审核报账手续、收集报账资料，及时归档整理。做到合法、合规、完整。</w:t>
      </w:r>
    </w:p>
    <w:p>
      <w:pPr>
        <w:adjustRightInd w:val="0"/>
        <w:snapToGrid w:val="0"/>
        <w:spacing w:beforeLines="0" w:line="590" w:lineRule="exact"/>
        <w:ind w:firstLine="643" w:firstLineChars="200"/>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zh-CN" w:eastAsia="zh-CN" w:bidi="zh-TW"/>
        </w:rPr>
        <w:t>（2）资金使用合规。</w:t>
      </w:r>
      <w:r>
        <w:rPr>
          <w:rFonts w:hint="default" w:ascii="Times New Roman" w:hAnsi="Times New Roman" w:eastAsia="仿宋_GB2312" w:cs="Times New Roman"/>
          <w:color w:val="auto"/>
          <w:kern w:val="2"/>
          <w:sz w:val="32"/>
          <w:szCs w:val="32"/>
          <w:lang w:val="en-US" w:eastAsia="zh-CN" w:bidi="zh-TW"/>
        </w:rPr>
        <w:t>我镇在资金使用过程中，认真审核把关，对资金报帐程序和手续实际严格审查，程序不符不报、手续不齐不报、用途不符不报、项目不实不报，全面规范资金运行。</w:t>
      </w:r>
    </w:p>
    <w:p>
      <w:pPr>
        <w:adjustRightInd w:val="0"/>
        <w:snapToGrid w:val="0"/>
        <w:spacing w:beforeLines="0" w:line="590" w:lineRule="exact"/>
        <w:ind w:firstLine="643" w:firstLineChars="200"/>
        <w:rPr>
          <w:rFonts w:hint="default" w:ascii="Times New Roman" w:hAnsi="Times New Roman" w:eastAsia="仿宋_GB2312" w:cs="Times New Roman"/>
          <w:color w:val="auto"/>
          <w:kern w:val="2"/>
          <w:sz w:val="32"/>
          <w:szCs w:val="32"/>
          <w:lang w:val="zh-CN" w:eastAsia="zh-CN" w:bidi="zh-TW"/>
        </w:rPr>
      </w:pPr>
      <w:r>
        <w:rPr>
          <w:rFonts w:hint="default" w:ascii="Times New Roman" w:hAnsi="Times New Roman" w:eastAsia="仿宋_GB2312" w:cs="Times New Roman"/>
          <w:b/>
          <w:bCs/>
          <w:color w:val="auto"/>
          <w:kern w:val="2"/>
          <w:sz w:val="32"/>
          <w:szCs w:val="32"/>
          <w:lang w:val="zh-CN" w:eastAsia="zh-CN" w:bidi="zh-TW"/>
        </w:rPr>
        <w:t>（3）财务监控有效。</w:t>
      </w:r>
      <w:r>
        <w:rPr>
          <w:rFonts w:hint="default" w:ascii="Times New Roman" w:hAnsi="Times New Roman" w:eastAsia="仿宋_GB2312" w:cs="Times New Roman"/>
          <w:color w:val="auto"/>
          <w:kern w:val="2"/>
          <w:sz w:val="32"/>
          <w:szCs w:val="32"/>
          <w:lang w:val="en-US" w:eastAsia="zh-CN" w:bidi="zh-TW"/>
        </w:rPr>
        <w:t>镇纪委对各项资金申报、使用和支出进行全程监管，制定考核办法，对截留、挤占、挪用、虚报等行为进行严厉处理，追究相关责任人的责任。</w:t>
      </w:r>
    </w:p>
    <w:p>
      <w:pPr>
        <w:adjustRightInd w:val="0"/>
        <w:snapToGrid w:val="0"/>
        <w:spacing w:beforeLines="0" w:line="590" w:lineRule="exact"/>
        <w:ind w:firstLine="640" w:firstLineChars="200"/>
        <w:rPr>
          <w:rFonts w:hint="default" w:ascii="Times New Roman" w:hAnsi="Times New Roman" w:eastAsia="仿宋_GB2312" w:cs="Times New Roman"/>
          <w:color w:val="auto"/>
          <w:kern w:val="2"/>
          <w:sz w:val="32"/>
          <w:szCs w:val="32"/>
          <w:lang w:val="zh-CN" w:eastAsia="zh-CN" w:bidi="zh-TW"/>
        </w:rPr>
      </w:pPr>
      <w:r>
        <w:rPr>
          <w:rFonts w:hint="default" w:ascii="Times New Roman" w:hAnsi="Times New Roman" w:eastAsia="仿宋_GB2312" w:cs="Times New Roman"/>
          <w:color w:val="auto"/>
          <w:kern w:val="2"/>
          <w:sz w:val="32"/>
          <w:szCs w:val="32"/>
          <w:lang w:val="zh-CN" w:eastAsia="zh-CN" w:bidi="zh-TW"/>
        </w:rPr>
        <w:t>4.资金分配的原则及考虑因素。</w:t>
      </w:r>
    </w:p>
    <w:p>
      <w:pPr>
        <w:adjustRightInd w:val="0"/>
        <w:snapToGrid w:val="0"/>
        <w:spacing w:beforeLines="0" w:line="590" w:lineRule="exact"/>
        <w:ind w:firstLine="640" w:firstLineChars="200"/>
        <w:rPr>
          <w:rFonts w:hint="default" w:ascii="Times New Roman" w:hAnsi="Times New Roman" w:eastAsia="楷体_GB2312" w:cs="Times New Roman"/>
          <w:b w:val="0"/>
          <w:bCs/>
          <w:color w:val="auto"/>
          <w:sz w:val="32"/>
          <w:szCs w:val="32"/>
          <w:lang w:val="zh-CN"/>
        </w:rPr>
      </w:pPr>
      <w:r>
        <w:rPr>
          <w:rFonts w:hint="default" w:ascii="Times New Roman" w:hAnsi="Times New Roman" w:eastAsia="楷体_GB2312" w:cs="Times New Roman"/>
          <w:b w:val="0"/>
          <w:bCs/>
          <w:color w:val="auto"/>
          <w:sz w:val="32"/>
          <w:szCs w:val="32"/>
          <w:lang w:val="zh-CN"/>
        </w:rPr>
        <w:t>（二）项目绩效目标。</w:t>
      </w:r>
    </w:p>
    <w:p>
      <w:pPr>
        <w:adjustRightInd w:val="0"/>
        <w:snapToGrid w:val="0"/>
        <w:spacing w:beforeLines="0" w:line="590" w:lineRule="exact"/>
        <w:ind w:firstLine="643" w:firstLineChars="200"/>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zh-CN" w:eastAsia="zh-CN" w:bidi="zh-TW"/>
        </w:rPr>
        <w:t>1.项目主要内容：</w:t>
      </w:r>
      <w:r>
        <w:rPr>
          <w:rFonts w:hint="default" w:ascii="Times New Roman" w:hAnsi="Times New Roman" w:eastAsia="仿宋_GB2312" w:cs="Times New Roman"/>
          <w:color w:val="auto"/>
          <w:kern w:val="2"/>
          <w:sz w:val="32"/>
          <w:szCs w:val="32"/>
          <w:lang w:val="zh-CN" w:eastAsia="zh-CN" w:bidi="zh-TW"/>
        </w:rPr>
        <w:t>对太和桥村1-5社、8社、9社通村（组）道路加宽至4.5米，总里程6.055公里。</w:t>
      </w:r>
    </w:p>
    <w:p>
      <w:pPr>
        <w:adjustRightInd w:val="0"/>
        <w:snapToGrid w:val="0"/>
        <w:spacing w:beforeLines="0" w:line="590" w:lineRule="exact"/>
        <w:ind w:firstLine="643" w:firstLineChars="200"/>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zh-CN" w:eastAsia="zh-CN" w:bidi="zh-TW"/>
        </w:rPr>
        <w:t>2.项目应实现的具体绩效目标，包括目标的量化、细化情况以及项目实施进度计划等：</w:t>
      </w:r>
      <w:r>
        <w:rPr>
          <w:rFonts w:hint="default" w:ascii="Times New Roman" w:hAnsi="Times New Roman" w:eastAsia="仿宋_GB2312" w:cs="Times New Roman"/>
          <w:color w:val="auto"/>
          <w:kern w:val="2"/>
          <w:sz w:val="32"/>
          <w:szCs w:val="32"/>
          <w:lang w:val="zh-CN" w:eastAsia="zh-CN" w:bidi="zh-TW"/>
        </w:rPr>
        <w:t>对太和桥村1-5社、8社、9社通村（组）道路加宽至4.5米，总里程6.055公里。</w:t>
      </w:r>
      <w:r>
        <w:rPr>
          <w:rFonts w:hint="default" w:ascii="Times New Roman" w:hAnsi="Times New Roman" w:eastAsia="仿宋_GB2312" w:cs="Times New Roman"/>
          <w:color w:val="auto"/>
          <w:kern w:val="2"/>
          <w:sz w:val="32"/>
          <w:szCs w:val="32"/>
          <w:lang w:val="en-US" w:eastAsia="zh-CN" w:bidi="zh-TW"/>
        </w:rPr>
        <w:t>本工程总工期为10个月，工程筹建准备期为1个月，主体工程实施工期8个月，竣工期1个月。</w:t>
      </w:r>
    </w:p>
    <w:p>
      <w:pPr>
        <w:pStyle w:val="39"/>
        <w:keepNext w:val="0"/>
        <w:keepLines w:val="0"/>
        <w:pageBreakBefore w:val="0"/>
        <w:kinsoku/>
        <w:wordWrap/>
        <w:overflowPunct/>
        <w:topLinePunct w:val="0"/>
        <w:autoSpaceDE/>
        <w:autoSpaceDN/>
        <w:bidi w:val="0"/>
        <w:adjustRightInd/>
        <w:spacing w:beforeLines="0" w:line="560" w:lineRule="exact"/>
        <w:ind w:firstLine="643" w:firstLineChars="200"/>
        <w:jc w:val="both"/>
        <w:textAlignment w:val="auto"/>
        <w:rPr>
          <w:rFonts w:hint="default" w:ascii="Times New Roman" w:hAnsi="Times New Roman" w:cs="Times New Roman"/>
          <w:color w:val="auto"/>
          <w:spacing w:val="-5"/>
          <w:sz w:val="32"/>
          <w:szCs w:val="32"/>
          <w:lang w:val="zh-CN"/>
        </w:rPr>
      </w:pPr>
      <w:r>
        <w:rPr>
          <w:rFonts w:hint="default" w:ascii="Times New Roman" w:hAnsi="Times New Roman" w:eastAsia="仿宋_GB2312" w:cs="Times New Roman"/>
          <w:b/>
          <w:bCs/>
          <w:color w:val="auto"/>
          <w:kern w:val="2"/>
          <w:sz w:val="32"/>
          <w:szCs w:val="32"/>
          <w:lang w:val="zh-CN" w:eastAsia="zh-CN" w:bidi="zh-TW"/>
        </w:rPr>
        <w:t>3.分析评价申报内容是否与实际相符，申报目标是否合理可行：</w:t>
      </w:r>
      <w:r>
        <w:rPr>
          <w:rFonts w:hint="default" w:ascii="Times New Roman" w:hAnsi="Times New Roman" w:eastAsia="仿宋_GB2312" w:cs="Times New Roman"/>
          <w:color w:val="auto"/>
          <w:sz w:val="32"/>
          <w:szCs w:val="32"/>
          <w:lang w:val="en-US" w:eastAsia="zh-CN"/>
        </w:rPr>
        <w:t>项目资金申报内容与具体实施内容相符，且申报目标合理可行。</w:t>
      </w:r>
    </w:p>
    <w:p>
      <w:pPr>
        <w:adjustRightInd w:val="0"/>
        <w:snapToGrid w:val="0"/>
        <w:spacing w:beforeLines="0" w:line="590" w:lineRule="exact"/>
        <w:ind w:firstLine="640" w:firstLineChars="200"/>
        <w:rPr>
          <w:rFonts w:hint="default" w:ascii="Times New Roman" w:hAnsi="Times New Roman" w:eastAsia="楷体_GB2312" w:cs="Times New Roman"/>
          <w:b w:val="0"/>
          <w:bCs/>
          <w:color w:val="auto"/>
          <w:sz w:val="32"/>
          <w:szCs w:val="32"/>
          <w:lang w:val="zh-CN"/>
        </w:rPr>
      </w:pPr>
      <w:r>
        <w:rPr>
          <w:rFonts w:hint="default" w:ascii="Times New Roman" w:hAnsi="Times New Roman" w:eastAsia="楷体_GB2312" w:cs="Times New Roman"/>
          <w:b w:val="0"/>
          <w:bCs/>
          <w:color w:val="auto"/>
          <w:sz w:val="32"/>
          <w:szCs w:val="32"/>
          <w:lang w:val="zh-CN"/>
        </w:rPr>
        <w:t>（三）项目自评步骤及方法。</w:t>
      </w:r>
    </w:p>
    <w:p>
      <w:pPr>
        <w:adjustRightInd w:val="0"/>
        <w:snapToGrid w:val="0"/>
        <w:spacing w:beforeLines="0" w:line="590" w:lineRule="exact"/>
        <w:ind w:firstLine="640" w:firstLineChars="200"/>
        <w:rPr>
          <w:rFonts w:hint="default" w:ascii="Times New Roman" w:hAnsi="Times New Roman" w:cs="Times New Roman"/>
          <w:color w:val="auto"/>
          <w:sz w:val="32"/>
          <w:szCs w:val="32"/>
          <w:lang w:val="zh-CN"/>
        </w:rPr>
      </w:pPr>
      <w:r>
        <w:rPr>
          <w:rFonts w:hint="default" w:ascii="Times New Roman" w:hAnsi="Times New Roman" w:eastAsia="仿宋_GB2312" w:cs="Times New Roman"/>
          <w:color w:val="auto"/>
          <w:sz w:val="32"/>
          <w:szCs w:val="32"/>
          <w:lang w:val="en-US" w:eastAsia="zh-CN"/>
        </w:rPr>
        <w:t>项目资金通过党委讨论研究，</w:t>
      </w:r>
      <w:r>
        <w:rPr>
          <w:rFonts w:hint="default" w:ascii="Times New Roman" w:hAnsi="Times New Roman" w:eastAsia="仿宋_GB2312" w:cs="Times New Roman"/>
          <w:color w:val="auto"/>
          <w:sz w:val="32"/>
          <w:szCs w:val="32"/>
          <w:lang w:val="zh-CN" w:eastAsia="zh-CN"/>
        </w:rPr>
        <w:t>镇人民政府汇总填报项目库申报项目清单，经镇村两级公示无异议后报行业主管部门审批。</w:t>
      </w:r>
    </w:p>
    <w:p>
      <w:pPr>
        <w:adjustRightInd w:val="0"/>
        <w:snapToGrid w:val="0"/>
        <w:spacing w:beforeLines="0" w:line="59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二、项目资金申报及使用情况</w:t>
      </w:r>
    </w:p>
    <w:p>
      <w:pPr>
        <w:adjustRightInd w:val="0"/>
        <w:snapToGrid w:val="0"/>
        <w:spacing w:beforeLines="0" w:line="590" w:lineRule="exact"/>
        <w:ind w:firstLine="640" w:firstLineChars="200"/>
        <w:rPr>
          <w:rFonts w:hint="default" w:ascii="Times New Roman" w:hAnsi="Times New Roman" w:eastAsia="楷体_GB2312" w:cs="Times New Roman"/>
          <w:b w:val="0"/>
          <w:bCs/>
          <w:color w:val="auto"/>
          <w:sz w:val="32"/>
          <w:szCs w:val="32"/>
          <w:lang w:val="zh-CN"/>
        </w:rPr>
      </w:pPr>
      <w:r>
        <w:rPr>
          <w:rFonts w:hint="default" w:ascii="Times New Roman" w:hAnsi="Times New Roman" w:eastAsia="楷体_GB2312" w:cs="Times New Roman"/>
          <w:b w:val="0"/>
          <w:bCs/>
          <w:color w:val="auto"/>
          <w:sz w:val="32"/>
          <w:szCs w:val="32"/>
          <w:lang w:val="zh-CN"/>
        </w:rPr>
        <w:t>（一）项目资金申报及批复情况。</w:t>
      </w:r>
    </w:p>
    <w:p>
      <w:pPr>
        <w:adjustRightInd w:val="0"/>
        <w:snapToGrid w:val="0"/>
        <w:spacing w:beforeLines="0" w:line="59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遂高管财专发【2023】107号</w:t>
      </w:r>
    </w:p>
    <w:p>
      <w:pPr>
        <w:adjustRightInd w:val="0"/>
        <w:snapToGrid w:val="0"/>
        <w:spacing w:beforeLines="0" w:line="590" w:lineRule="exact"/>
        <w:ind w:firstLine="640" w:firstLineChars="200"/>
        <w:rPr>
          <w:rFonts w:hint="default" w:ascii="Times New Roman" w:hAnsi="Times New Roman" w:cs="Times New Roman"/>
          <w:bCs/>
          <w:color w:val="auto"/>
          <w:sz w:val="32"/>
          <w:szCs w:val="32"/>
          <w:lang w:val="zh-CN"/>
        </w:rPr>
      </w:pPr>
      <w:r>
        <w:rPr>
          <w:rFonts w:hint="default" w:ascii="Times New Roman" w:hAnsi="Times New Roman" w:eastAsia="楷体_GB2312" w:cs="Times New Roman"/>
          <w:b w:val="0"/>
          <w:bCs/>
          <w:color w:val="auto"/>
          <w:sz w:val="32"/>
          <w:szCs w:val="32"/>
          <w:lang w:val="zh-CN"/>
        </w:rPr>
        <w:t>（二）资金计划、到位及使用情况（可用表格形式反映）。</w:t>
      </w:r>
    </w:p>
    <w:p>
      <w:pPr>
        <w:pStyle w:val="39"/>
        <w:keepNext w:val="0"/>
        <w:keepLines w:val="0"/>
        <w:pageBreakBefore w:val="0"/>
        <w:kinsoku/>
        <w:wordWrap/>
        <w:overflowPunct/>
        <w:topLinePunct w:val="0"/>
        <w:autoSpaceDE/>
        <w:autoSpaceDN/>
        <w:bidi w:val="0"/>
        <w:adjustRightInd/>
        <w:spacing w:beforeLines="0"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kern w:val="2"/>
          <w:sz w:val="32"/>
          <w:szCs w:val="32"/>
          <w:lang w:val="zh-CN" w:eastAsia="zh-CN" w:bidi="ar-SA"/>
        </w:rPr>
        <w:t>1.资金计划</w:t>
      </w:r>
      <w:r>
        <w:rPr>
          <w:rFonts w:hint="default" w:ascii="Times New Roman" w:hAnsi="Times New Roman" w:eastAsia="仿宋_GB2312" w:cs="Times New Roman"/>
          <w:b/>
          <w:color w:val="auto"/>
          <w:kern w:val="2"/>
          <w:sz w:val="32"/>
          <w:szCs w:val="32"/>
          <w:lang w:val="en-US" w:eastAsia="zh-CN" w:bidi="ar-SA"/>
        </w:rPr>
        <w:t>及到位：</w:t>
      </w:r>
      <w:r>
        <w:rPr>
          <w:rFonts w:hint="default" w:ascii="Times New Roman" w:hAnsi="Times New Roman" w:eastAsia="仿宋_GB2312" w:cs="Times New Roman"/>
          <w:color w:val="auto"/>
          <w:sz w:val="32"/>
          <w:szCs w:val="32"/>
          <w:lang w:val="en-US" w:eastAsia="zh-CN"/>
        </w:rPr>
        <w:t>该项资金年初预算76万元，资金来源为财政拨款，资金已于当年预算并批复到位，到位率100%。</w:t>
      </w:r>
    </w:p>
    <w:p>
      <w:pPr>
        <w:pStyle w:val="39"/>
        <w:keepNext w:val="0"/>
        <w:keepLines w:val="0"/>
        <w:pageBreakBefore w:val="0"/>
        <w:kinsoku/>
        <w:wordWrap/>
        <w:overflowPunct/>
        <w:topLinePunct w:val="0"/>
        <w:autoSpaceDE/>
        <w:autoSpaceDN/>
        <w:bidi w:val="0"/>
        <w:adjustRightInd/>
        <w:spacing w:beforeLines="0"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kern w:val="2"/>
          <w:sz w:val="32"/>
          <w:szCs w:val="32"/>
          <w:lang w:val="en-US" w:eastAsia="zh-CN" w:bidi="ar-SA"/>
        </w:rPr>
        <w:t>2</w:t>
      </w:r>
      <w:r>
        <w:rPr>
          <w:rFonts w:hint="default" w:ascii="Times New Roman" w:hAnsi="Times New Roman" w:eastAsia="仿宋_GB2312" w:cs="Times New Roman"/>
          <w:b/>
          <w:color w:val="auto"/>
          <w:kern w:val="2"/>
          <w:sz w:val="32"/>
          <w:szCs w:val="32"/>
          <w:lang w:val="zh-CN" w:eastAsia="zh-CN" w:bidi="ar-SA"/>
        </w:rPr>
        <w:t>.资金使用：</w:t>
      </w:r>
      <w:r>
        <w:rPr>
          <w:rFonts w:hint="default" w:ascii="Times New Roman" w:hAnsi="Times New Roman" w:eastAsia="仿宋_GB2312" w:cs="Times New Roman"/>
          <w:color w:val="auto"/>
          <w:sz w:val="32"/>
          <w:szCs w:val="32"/>
          <w:lang w:val="en-US" w:eastAsia="zh-CN"/>
        </w:rPr>
        <w:t>项目资金76万元，使用76万元。全部按照项目使用范围使用，支付依据合规合法。</w:t>
      </w:r>
    </w:p>
    <w:p>
      <w:pPr>
        <w:adjustRightInd w:val="0"/>
        <w:snapToGrid w:val="0"/>
        <w:spacing w:beforeLines="0" w:line="590" w:lineRule="exact"/>
        <w:ind w:firstLine="640" w:firstLineChars="200"/>
        <w:rPr>
          <w:rFonts w:hint="default" w:ascii="Times New Roman" w:hAnsi="Times New Roman" w:eastAsia="楷体_GB2312" w:cs="Times New Roman"/>
          <w:b w:val="0"/>
          <w:bCs/>
          <w:color w:val="auto"/>
          <w:sz w:val="32"/>
          <w:szCs w:val="32"/>
          <w:lang w:val="zh-CN"/>
        </w:rPr>
      </w:pPr>
      <w:r>
        <w:rPr>
          <w:rFonts w:hint="default" w:ascii="Times New Roman" w:hAnsi="Times New Roman" w:eastAsia="楷体_GB2312" w:cs="Times New Roman"/>
          <w:b w:val="0"/>
          <w:bCs/>
          <w:color w:val="auto"/>
          <w:sz w:val="32"/>
          <w:szCs w:val="32"/>
          <w:lang w:val="zh-CN"/>
        </w:rPr>
        <w:t>（三）项目财务管理情况。</w:t>
      </w:r>
    </w:p>
    <w:p>
      <w:pPr>
        <w:keepNext w:val="0"/>
        <w:keepLines w:val="0"/>
        <w:pageBreakBefore w:val="0"/>
        <w:widowControl w:val="0"/>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color w:val="auto"/>
          <w:kern w:val="2"/>
          <w:sz w:val="32"/>
          <w:szCs w:val="32"/>
          <w:lang w:val="en-US" w:eastAsia="zh-CN" w:bidi="zh-TW"/>
        </w:rPr>
        <w:t>我镇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keepNext w:val="0"/>
        <w:keepLines w:val="0"/>
        <w:pageBreakBefore w:val="0"/>
        <w:widowControl w:val="0"/>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en-US" w:eastAsia="zh-CN" w:bidi="zh-TW"/>
        </w:rPr>
        <w:t>1.管理制度健全。</w:t>
      </w:r>
      <w:r>
        <w:rPr>
          <w:rFonts w:hint="default" w:ascii="Times New Roman" w:hAnsi="Times New Roman" w:eastAsia="仿宋_GB2312" w:cs="Times New Roman"/>
          <w:color w:val="auto"/>
          <w:kern w:val="2"/>
          <w:sz w:val="32"/>
          <w:szCs w:val="32"/>
          <w:lang w:val="en-US" w:eastAsia="zh-CN" w:bidi="zh-TW"/>
        </w:rPr>
        <w:t>根据项目资金使用要求，建立健全相关报账制度，明确报账程序、审核报账手续、收集报账资料，及时归档整理。做到合法、合规、完整。</w:t>
      </w:r>
    </w:p>
    <w:p>
      <w:pPr>
        <w:keepNext w:val="0"/>
        <w:keepLines w:val="0"/>
        <w:pageBreakBefore w:val="0"/>
        <w:widowControl w:val="0"/>
        <w:kinsoku/>
        <w:wordWrap/>
        <w:overflowPunct/>
        <w:topLinePunct w:val="0"/>
        <w:autoSpaceDE/>
        <w:autoSpaceDN/>
        <w:bidi w:val="0"/>
        <w:spacing w:beforeLines="0"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en-US" w:eastAsia="zh-CN" w:bidi="zh-TW"/>
        </w:rPr>
        <w:t>2.资金使用合规。</w:t>
      </w:r>
      <w:r>
        <w:rPr>
          <w:rFonts w:hint="default" w:ascii="Times New Roman" w:hAnsi="Times New Roman" w:eastAsia="仿宋_GB2312" w:cs="Times New Roman"/>
          <w:color w:val="auto"/>
          <w:kern w:val="2"/>
          <w:sz w:val="32"/>
          <w:szCs w:val="32"/>
          <w:lang w:val="en-US" w:eastAsia="zh-CN" w:bidi="zh-TW"/>
        </w:rPr>
        <w:t>我镇在资金使用过程中，认真审核把关，对资金报帐程序和手续实际严格审查，程序不符不报、手续不齐不报、用途不符不报、项目不实不报，全面规范资金运行。</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b/>
          <w:bCs/>
          <w:color w:val="auto"/>
          <w:kern w:val="2"/>
          <w:sz w:val="32"/>
          <w:szCs w:val="32"/>
          <w:lang w:val="en-US" w:eastAsia="zh-CN" w:bidi="zh-TW"/>
        </w:rPr>
        <w:t>3.财务监控有效。</w:t>
      </w:r>
      <w:r>
        <w:rPr>
          <w:rFonts w:hint="default" w:ascii="Times New Roman" w:hAnsi="Times New Roman" w:eastAsia="仿宋_GB2312" w:cs="Times New Roman"/>
          <w:color w:val="auto"/>
          <w:kern w:val="2"/>
          <w:sz w:val="32"/>
          <w:szCs w:val="32"/>
          <w:lang w:val="en-US" w:eastAsia="zh-CN" w:bidi="zh-TW"/>
        </w:rPr>
        <w:t>镇纪委对各项资金申报、使用和支出进行全程监管，制定考核办法，对截留、挤占、挪用、虚报等行为进行严厉处理，追究相关责任人的责任。</w:t>
      </w:r>
    </w:p>
    <w:p>
      <w:pPr>
        <w:keepNext w:val="0"/>
        <w:keepLines w:val="0"/>
        <w:pageBreakBefore w:val="0"/>
        <w:widowControl w:val="0"/>
        <w:kinsoku/>
        <w:wordWrap/>
        <w:overflowPunct/>
        <w:topLinePunct w:val="0"/>
        <w:autoSpaceDE/>
        <w:autoSpaceDN/>
        <w:bidi w:val="0"/>
        <w:adjustRightInd w:val="0"/>
        <w:snapToGrid w:val="0"/>
        <w:spacing w:beforeLines="0" w:line="59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三、项目实施及管理情况</w:t>
      </w:r>
    </w:p>
    <w:p>
      <w:pPr>
        <w:pStyle w:val="39"/>
        <w:keepNext w:val="0"/>
        <w:keepLines w:val="0"/>
        <w:pageBreakBefore w:val="0"/>
        <w:kinsoku/>
        <w:wordWrap/>
        <w:overflowPunct/>
        <w:topLinePunct w:val="0"/>
        <w:autoSpaceDE/>
        <w:autoSpaceDN/>
        <w:bidi w:val="0"/>
        <w:adjustRightInd/>
        <w:spacing w:beforeLines="0" w:line="560" w:lineRule="exact"/>
        <w:ind w:left="0" w:firstLine="640" w:firstLineChars="200"/>
        <w:jc w:val="both"/>
        <w:textAlignment w:val="auto"/>
        <w:rPr>
          <w:rFonts w:hint="default" w:ascii="Times New Roman" w:hAnsi="Times New Roman" w:cs="Times New Roman"/>
          <w:color w:val="auto"/>
          <w:sz w:val="32"/>
          <w:szCs w:val="32"/>
          <w:lang w:val="zh-CN"/>
        </w:rPr>
      </w:pPr>
      <w:r>
        <w:rPr>
          <w:rFonts w:hint="default" w:ascii="Times New Roman" w:hAnsi="Times New Roman" w:eastAsia="仿宋_GB2312" w:cs="Times New Roman"/>
          <w:color w:val="auto"/>
          <w:kern w:val="2"/>
          <w:sz w:val="32"/>
          <w:szCs w:val="32"/>
          <w:lang w:val="en-US" w:eastAsia="zh-CN" w:bidi="zh-TW"/>
        </w:rPr>
        <w:t>该项目由镇党委政府负责，经济发展办牵头，各部门积极配合。实行项目负责人责任制，项目负责人根据通过的项目计划和实施方案，具体组织项目实施。财务办按照财务、预算管理制度，对专项资金项目的实施、付款等环节进行管理和监督。</w:t>
      </w:r>
    </w:p>
    <w:p>
      <w:pPr>
        <w:numPr>
          <w:ilvl w:val="0"/>
          <w:numId w:val="0"/>
        </w:numPr>
        <w:adjustRightInd w:val="0"/>
        <w:snapToGrid w:val="0"/>
        <w:spacing w:beforeLines="0" w:line="590" w:lineRule="exact"/>
        <w:ind w:firstLine="640" w:firstLineChars="200"/>
        <w:rPr>
          <w:rFonts w:hint="default" w:ascii="Times New Roman" w:hAnsi="Times New Roman" w:eastAsia="楷体_GB2312" w:cs="Times New Roman"/>
          <w:b w:val="0"/>
          <w:bCs/>
          <w:color w:val="auto"/>
          <w:sz w:val="32"/>
          <w:szCs w:val="32"/>
          <w:lang w:val="zh-CN"/>
        </w:rPr>
      </w:pPr>
      <w:r>
        <w:rPr>
          <w:rFonts w:hint="default" w:ascii="Times New Roman" w:hAnsi="Times New Roman" w:eastAsia="楷体_GB2312" w:cs="Times New Roman"/>
          <w:b w:val="0"/>
          <w:bCs/>
          <w:color w:val="auto"/>
          <w:kern w:val="2"/>
          <w:sz w:val="32"/>
          <w:szCs w:val="32"/>
          <w:lang w:val="zh-CN" w:eastAsia="zh-CN" w:bidi="ar-SA"/>
        </w:rPr>
        <w:t>（一）</w:t>
      </w:r>
      <w:r>
        <w:rPr>
          <w:rFonts w:hint="default" w:ascii="Times New Roman" w:hAnsi="Times New Roman" w:eastAsia="楷体_GB2312" w:cs="Times New Roman"/>
          <w:b w:val="0"/>
          <w:bCs/>
          <w:color w:val="auto"/>
          <w:sz w:val="32"/>
          <w:szCs w:val="32"/>
          <w:lang w:val="zh-CN"/>
        </w:rPr>
        <w:t>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firstLine="640" w:firstLineChars="200"/>
        <w:textAlignment w:val="auto"/>
        <w:rPr>
          <w:rFonts w:hint="default" w:ascii="Times New Roman" w:hAnsi="Times New Roman" w:eastAsia="仿宋_GB2312" w:cs="Times New Roman"/>
          <w:color w:val="auto"/>
          <w:kern w:val="2"/>
          <w:sz w:val="32"/>
          <w:szCs w:val="32"/>
          <w:lang w:val="zh-CN" w:eastAsia="zh-CN" w:bidi="zh-TW"/>
        </w:rPr>
      </w:pPr>
      <w:r>
        <w:rPr>
          <w:rFonts w:hint="default" w:ascii="Times New Roman" w:hAnsi="Times New Roman" w:eastAsia="仿宋_GB2312" w:cs="Times New Roman"/>
          <w:color w:val="auto"/>
          <w:kern w:val="2"/>
          <w:sz w:val="32"/>
          <w:szCs w:val="32"/>
          <w:lang w:val="en-US" w:eastAsia="zh-CN" w:bidi="zh-TW"/>
        </w:rPr>
        <w:t>本项目由保升镇通过党委会确定项目招标方式，待确定施工单位后按序施工。施工完结后，由镇行业部门邀请行业主管部门、区财经局、统筹中心、施工单位、设计单位对本项目进行验收，验收合格后进行镇、村级公示，并聘请三方公司对整个项目进行审计，审计完成后，根据审定金额拨付剩余资金并由施工单位交付质保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firstLine="640" w:firstLineChars="200"/>
        <w:textAlignment w:val="auto"/>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楷体_GB2312" w:cs="Times New Roman"/>
          <w:b w:val="0"/>
          <w:bCs/>
          <w:color w:val="auto"/>
          <w:sz w:val="32"/>
          <w:szCs w:val="32"/>
          <w:lang w:val="zh-CN"/>
        </w:rPr>
        <w:t>（二）项目管理情况。</w:t>
      </w:r>
      <w:r>
        <w:rPr>
          <w:rFonts w:hint="default" w:ascii="Times New Roman" w:hAnsi="Times New Roman" w:eastAsia="仿宋_GB2312" w:cs="Times New Roman"/>
          <w:color w:val="auto"/>
          <w:kern w:val="2"/>
          <w:sz w:val="32"/>
          <w:szCs w:val="32"/>
          <w:lang w:val="en-US" w:eastAsia="zh-CN" w:bidi="zh-TW"/>
        </w:rPr>
        <w:t>本项目为衔接资金项目，在前期申报、中期监控、项目竣工都完成了，镇、村及公示。资金下达后，由镇党委确定聘请方式，在实施过程中，行业主管部门进行了全程监管，切实保障资金拨付进度，确保项目及时保质保量完成。</w:t>
      </w:r>
    </w:p>
    <w:p>
      <w:pPr>
        <w:keepNext w:val="0"/>
        <w:keepLines w:val="0"/>
        <w:pageBreakBefore w:val="0"/>
        <w:widowControl w:val="0"/>
        <w:kinsoku/>
        <w:wordWrap/>
        <w:overflowPunct/>
        <w:topLinePunct w:val="0"/>
        <w:autoSpaceDE/>
        <w:autoSpaceDN/>
        <w:bidi w:val="0"/>
        <w:adjustRightInd w:val="0"/>
        <w:snapToGrid w:val="0"/>
        <w:spacing w:beforeLines="0" w:line="590" w:lineRule="exact"/>
        <w:ind w:firstLine="640" w:firstLineChars="200"/>
        <w:textAlignment w:val="auto"/>
        <w:rPr>
          <w:rFonts w:hint="default" w:ascii="Times New Roman" w:hAnsi="Times New Roman" w:eastAsia="仿宋_GB2312" w:cs="Times New Roman"/>
          <w:color w:val="auto"/>
          <w:kern w:val="2"/>
          <w:sz w:val="32"/>
          <w:szCs w:val="32"/>
          <w:lang w:val="zh-CN" w:eastAsia="zh-CN" w:bidi="zh-TW"/>
        </w:rPr>
      </w:pPr>
      <w:r>
        <w:rPr>
          <w:rFonts w:hint="default" w:ascii="Times New Roman" w:hAnsi="Times New Roman" w:eastAsia="楷体_GB2312" w:cs="Times New Roman"/>
          <w:b w:val="0"/>
          <w:bCs/>
          <w:color w:val="auto"/>
          <w:sz w:val="32"/>
          <w:szCs w:val="32"/>
          <w:lang w:val="zh-CN"/>
        </w:rPr>
        <w:t>（三）项目监管情况。</w:t>
      </w:r>
      <w:r>
        <w:rPr>
          <w:rFonts w:hint="default" w:ascii="Times New Roman" w:hAnsi="Times New Roman" w:eastAsia="仿宋_GB2312" w:cs="Times New Roman"/>
          <w:color w:val="auto"/>
          <w:kern w:val="2"/>
          <w:sz w:val="32"/>
          <w:szCs w:val="32"/>
          <w:lang w:val="en-US" w:eastAsia="zh-CN" w:bidi="zh-TW"/>
        </w:rPr>
        <w:t>本项目由区行业部门、镇所属部门，所在村，对整过施工过程进行全程监管，发现问题及时告知施工单位进行整改完善。</w:t>
      </w:r>
    </w:p>
    <w:p>
      <w:pPr>
        <w:adjustRightInd w:val="0"/>
        <w:snapToGrid w:val="0"/>
        <w:spacing w:beforeLines="0" w:line="590" w:lineRule="exact"/>
        <w:ind w:firstLine="640" w:firstLineChars="200"/>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四、项目绩效情况</w:t>
      </w:r>
    </w:p>
    <w:p>
      <w:pPr>
        <w:adjustRightInd w:val="0"/>
        <w:snapToGrid w:val="0"/>
        <w:spacing w:beforeLines="0" w:line="590" w:lineRule="exact"/>
        <w:ind w:firstLine="640" w:firstLineChars="200"/>
        <w:rPr>
          <w:rFonts w:hint="default" w:ascii="Times New Roman" w:hAnsi="Times New Roman" w:eastAsia="楷体_GB2312" w:cs="Times New Roman"/>
          <w:b w:val="0"/>
          <w:bCs/>
          <w:color w:val="auto"/>
          <w:sz w:val="32"/>
          <w:szCs w:val="32"/>
          <w:lang w:val="zh-CN"/>
        </w:rPr>
      </w:pPr>
      <w:r>
        <w:rPr>
          <w:rFonts w:hint="default" w:ascii="Times New Roman" w:hAnsi="Times New Roman" w:eastAsia="楷体_GB2312" w:cs="Times New Roman"/>
          <w:b w:val="0"/>
          <w:bCs/>
          <w:color w:val="auto"/>
          <w:sz w:val="32"/>
          <w:szCs w:val="32"/>
          <w:lang w:val="zh-CN"/>
        </w:rPr>
        <w:t>（一）项目完成情况。</w:t>
      </w:r>
    </w:p>
    <w:p>
      <w:pPr>
        <w:pStyle w:val="39"/>
        <w:keepNext w:val="0"/>
        <w:keepLines w:val="0"/>
        <w:pageBreakBefore w:val="0"/>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zh-TW"/>
        </w:rPr>
      </w:pPr>
      <w:r>
        <w:rPr>
          <w:rFonts w:hint="default" w:ascii="Times New Roman" w:hAnsi="Times New Roman" w:eastAsia="仿宋_GB2312" w:cs="Times New Roman"/>
          <w:color w:val="auto"/>
          <w:kern w:val="2"/>
          <w:sz w:val="32"/>
          <w:szCs w:val="32"/>
          <w:lang w:val="en-US" w:eastAsia="zh-CN" w:bidi="zh-TW"/>
        </w:rPr>
        <w:t>截止2023年11月24日，该项目按时按质按量的完成了工作计划，达到了预期的目标，保障了我镇太和桥村通村（组）道路加宽工作顺利开展。</w:t>
      </w:r>
    </w:p>
    <w:p>
      <w:pPr>
        <w:adjustRightInd w:val="0"/>
        <w:snapToGrid w:val="0"/>
        <w:spacing w:beforeLines="0" w:line="590" w:lineRule="exact"/>
        <w:ind w:firstLine="640" w:firstLineChars="200"/>
        <w:rPr>
          <w:rFonts w:hint="default" w:ascii="Times New Roman" w:hAnsi="Times New Roman" w:eastAsia="楷体_GB2312" w:cs="Times New Roman"/>
          <w:b w:val="0"/>
          <w:bCs/>
          <w:color w:val="auto"/>
          <w:sz w:val="32"/>
          <w:szCs w:val="32"/>
          <w:lang w:val="zh-CN"/>
        </w:rPr>
      </w:pPr>
      <w:r>
        <w:rPr>
          <w:rFonts w:hint="default" w:ascii="Times New Roman" w:hAnsi="Times New Roman" w:eastAsia="楷体_GB2312" w:cs="Times New Roman"/>
          <w:b w:val="0"/>
          <w:bCs/>
          <w:color w:val="auto"/>
          <w:sz w:val="32"/>
          <w:szCs w:val="32"/>
          <w:lang w:val="zh-CN"/>
        </w:rPr>
        <w:t>（二）项目效益情况。</w:t>
      </w:r>
    </w:p>
    <w:p>
      <w:pPr>
        <w:pStyle w:val="39"/>
        <w:keepNext w:val="0"/>
        <w:keepLines w:val="0"/>
        <w:pageBreakBefore w:val="0"/>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zh-CN" w:eastAsia="zh-CN" w:bidi="zh-TW"/>
        </w:rPr>
      </w:pPr>
      <w:r>
        <w:rPr>
          <w:rFonts w:hint="default" w:ascii="Times New Roman" w:hAnsi="Times New Roman" w:eastAsia="仿宋_GB2312" w:cs="Times New Roman"/>
          <w:color w:val="auto"/>
          <w:kern w:val="2"/>
          <w:sz w:val="32"/>
          <w:szCs w:val="32"/>
          <w:lang w:val="zh-CN" w:eastAsia="zh-CN" w:bidi="zh-TW"/>
        </w:rPr>
        <w:t>从项目经济效益、社会效益、生态效益、可持续效益以及服务对象满意度等方面对项目效益进行全面分析评价。</w:t>
      </w:r>
    </w:p>
    <w:p>
      <w:pPr>
        <w:adjustRightInd w:val="0"/>
        <w:snapToGrid w:val="0"/>
        <w:spacing w:beforeLines="0" w:line="59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五、评价结论及建议</w:t>
      </w:r>
    </w:p>
    <w:p>
      <w:pPr>
        <w:keepNext w:val="0"/>
        <w:keepLines w:val="0"/>
        <w:pageBreakBefore w:val="0"/>
        <w:widowControl w:val="0"/>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项目建设完成后，太和桥村村级集体无专业维修维护人员，可能导致项目效益得不到长期发挥。</w:t>
      </w:r>
    </w:p>
    <w:p>
      <w:pPr>
        <w:adjustRightInd w:val="0"/>
        <w:snapToGrid w:val="0"/>
        <w:spacing w:beforeLines="0" w:line="590" w:lineRule="exact"/>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kern w:val="0"/>
          <w:position w:val="3"/>
          <w:sz w:val="32"/>
          <w:szCs w:val="32"/>
          <w:highlight w:val="none"/>
          <w:u w:val="none"/>
          <w:lang w:val="zh-CN" w:eastAsia="zh-CN" w:bidi="ar-SA"/>
        </w:rPr>
        <w:t>改进建议</w:t>
      </w:r>
    </w:p>
    <w:p>
      <w:pPr>
        <w:keepNext w:val="0"/>
        <w:keepLines w:val="0"/>
        <w:pageBreakBefore w:val="0"/>
        <w:widowControl w:val="0"/>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按照“谁受益、谁管护”的原则，太和桥村“村两委”及太和桥村5社、7社需安排专门人员进行日常管护工作，确保项目效益能够长期发挥。</w:t>
      </w: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遂宁高新区保升镇人民政府</w:t>
      </w: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项目支出绩效自评报告</w:t>
      </w:r>
    </w:p>
    <w:p>
      <w:pPr>
        <w:spacing w:beforeLines="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（高新区智慧农业示范点建设项目）</w:t>
      </w:r>
    </w:p>
    <w:p>
      <w:pPr>
        <w:spacing w:beforeLines="0"/>
        <w:rPr>
          <w:rFonts w:hint="default" w:ascii="Times New Roman" w:hAnsi="Times New Roman" w:cs="Times New Roman"/>
          <w:sz w:val="32"/>
          <w:szCs w:val="32"/>
        </w:rPr>
      </w:pPr>
    </w:p>
    <w:p>
      <w:pPr>
        <w:keepNext w:val="0"/>
        <w:keepLines w:val="0"/>
        <w:pageBreakBefore w:val="0"/>
        <w:widowControl w:val="0"/>
        <w:numPr>
          <w:ilvl w:val="-1"/>
          <w:numId w:val="0"/>
        </w:numPr>
        <w:tabs>
          <w:tab w:val="left" w:pos="3885"/>
        </w:tabs>
        <w:kinsoku/>
        <w:wordWrap/>
        <w:overflowPunct/>
        <w:topLinePunct w:val="0"/>
        <w:autoSpaceDE/>
        <w:autoSpaceDN/>
        <w:bidi w:val="0"/>
        <w:adjustRightInd/>
        <w:snapToGrid w:val="0"/>
        <w:spacing w:beforeLines="0" w:line="600" w:lineRule="exact"/>
        <w:ind w:left="630" w:firstLine="0" w:firstLineChars="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基本情况</w:t>
      </w:r>
    </w:p>
    <w:p>
      <w:pPr>
        <w:pStyle w:val="39"/>
        <w:keepNext w:val="0"/>
        <w:keepLines w:val="0"/>
        <w:pageBreakBefore w:val="0"/>
        <w:numPr>
          <w:ilvl w:val="0"/>
          <w:numId w:val="0"/>
        </w:numPr>
        <w:kinsoku/>
        <w:wordWrap/>
        <w:overflowPunct/>
        <w:topLinePunct w:val="0"/>
        <w:autoSpaceDE/>
        <w:autoSpaceDN/>
        <w:bidi w:val="0"/>
        <w:adjustRightInd/>
        <w:spacing w:beforeLines="0" w:line="570" w:lineRule="exact"/>
        <w:ind w:firstLine="640" w:firstLineChars="200"/>
        <w:jc w:val="both"/>
        <w:textAlignment w:val="auto"/>
        <w:rPr>
          <w:rFonts w:hint="default" w:ascii="Times New Roman" w:hAnsi="Times New Roman" w:eastAsia="楷体_GB2312" w:cs="Times New Roman"/>
          <w:b w:val="0"/>
          <w:bCs/>
          <w:color w:val="auto"/>
          <w:sz w:val="32"/>
          <w:szCs w:val="32"/>
          <w:lang w:val="zh-CN" w:eastAsia="zh-CN" w:bidi="ar-SA"/>
        </w:rPr>
      </w:pPr>
      <w:r>
        <w:rPr>
          <w:rFonts w:hint="default" w:ascii="Times New Roman" w:hAnsi="Times New Roman" w:eastAsia="楷体_GB2312" w:cs="Times New Roman"/>
          <w:b w:val="0"/>
          <w:bCs/>
          <w:color w:val="auto"/>
          <w:sz w:val="32"/>
          <w:szCs w:val="32"/>
          <w:lang w:val="zh-CN" w:eastAsia="zh-CN" w:bidi="ar-SA"/>
        </w:rPr>
        <w:t>（一）实施内容及规模。</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本项目位于遂宁市高新区，项目主要内容为新建温室大棚3072㎡等现代智慧农业。</w:t>
      </w:r>
    </w:p>
    <w:p>
      <w:pPr>
        <w:pStyle w:val="39"/>
        <w:keepNext w:val="0"/>
        <w:keepLines w:val="0"/>
        <w:pageBreakBefore w:val="0"/>
        <w:numPr>
          <w:ilvl w:val="0"/>
          <w:numId w:val="0"/>
        </w:numPr>
        <w:kinsoku/>
        <w:wordWrap/>
        <w:overflowPunct/>
        <w:topLinePunct w:val="0"/>
        <w:autoSpaceDE/>
        <w:autoSpaceDN/>
        <w:bidi w:val="0"/>
        <w:adjustRightInd/>
        <w:spacing w:beforeLines="0" w:line="570" w:lineRule="exact"/>
        <w:ind w:firstLine="640" w:firstLineChars="200"/>
        <w:jc w:val="both"/>
        <w:textAlignment w:val="auto"/>
        <w:rPr>
          <w:rFonts w:hint="default" w:ascii="Times New Roman" w:hAnsi="Times New Roman" w:eastAsia="楷体_GB2312" w:cs="Times New Roman"/>
          <w:b w:val="0"/>
          <w:bCs/>
          <w:color w:val="auto"/>
          <w:sz w:val="32"/>
          <w:szCs w:val="32"/>
          <w:lang w:val="zh-CN" w:eastAsia="zh-CN" w:bidi="ar-SA"/>
        </w:rPr>
      </w:pPr>
      <w:r>
        <w:rPr>
          <w:rFonts w:hint="default" w:ascii="Times New Roman" w:hAnsi="Times New Roman" w:eastAsia="楷体_GB2312" w:cs="Times New Roman"/>
          <w:b w:val="0"/>
          <w:bCs/>
          <w:color w:val="auto"/>
          <w:sz w:val="32"/>
          <w:szCs w:val="32"/>
          <w:lang w:val="zh-CN" w:eastAsia="zh-CN" w:bidi="ar-SA"/>
        </w:rPr>
        <w:t>（二）资金投入使用情况。</w:t>
      </w:r>
    </w:p>
    <w:p>
      <w:pPr>
        <w:pStyle w:val="39"/>
        <w:keepNext w:val="0"/>
        <w:keepLines w:val="0"/>
        <w:pageBreakBefore w:val="0"/>
        <w:kinsoku/>
        <w:wordWrap/>
        <w:overflowPunct/>
        <w:topLinePunct w:val="0"/>
        <w:autoSpaceDE/>
        <w:autoSpaceDN/>
        <w:bidi w:val="0"/>
        <w:adjustRightInd/>
        <w:spacing w:beforeLines="0" w:line="57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项目完成时限1年，由保升镇人民政府作为建设单位，通过委托政府采购中心采购供应商方式确定施工单位，在实施过程中，</w:t>
      </w:r>
      <w:r>
        <w:rPr>
          <w:rFonts w:hint="default" w:ascii="Times New Roman" w:hAnsi="Times New Roman" w:eastAsia="仿宋_GB2312" w:cs="Times New Roman"/>
          <w:kern w:val="2"/>
          <w:sz w:val="32"/>
          <w:szCs w:val="32"/>
          <w:lang w:val="en-US" w:eastAsia="zh-CN" w:bidi="ar-SA"/>
        </w:rPr>
        <w:t>观山村</w:t>
      </w:r>
      <w:r>
        <w:rPr>
          <w:rFonts w:hint="default" w:ascii="Times New Roman" w:hAnsi="Times New Roman" w:eastAsia="仿宋_GB2312" w:cs="Times New Roman"/>
          <w:b w:val="0"/>
          <w:bCs/>
          <w:sz w:val="32"/>
          <w:szCs w:val="32"/>
          <w:lang w:val="en-US" w:eastAsia="zh-CN"/>
        </w:rPr>
        <w:t>两委进行项目动员，确保群众对项目知晓度。同时，保升镇紧盯项目建设目标及群众需求，在规定时间范围内完成了项目建设。</w:t>
      </w:r>
    </w:p>
    <w:p>
      <w:pPr>
        <w:pStyle w:val="39"/>
        <w:keepNext w:val="0"/>
        <w:keepLines w:val="0"/>
        <w:pageBreakBefore w:val="0"/>
        <w:numPr>
          <w:ilvl w:val="0"/>
          <w:numId w:val="0"/>
        </w:numPr>
        <w:kinsoku/>
        <w:wordWrap/>
        <w:overflowPunct/>
        <w:topLinePunct w:val="0"/>
        <w:autoSpaceDE/>
        <w:autoSpaceDN/>
        <w:bidi w:val="0"/>
        <w:adjustRightInd/>
        <w:spacing w:beforeLines="0" w:line="570" w:lineRule="exact"/>
        <w:ind w:leftChars="0" w:firstLine="640" w:firstLineChars="200"/>
        <w:jc w:val="both"/>
        <w:textAlignment w:val="auto"/>
        <w:rPr>
          <w:rFonts w:hint="default" w:ascii="Times New Roman" w:hAnsi="Times New Roman" w:eastAsia="楷体_GB2312" w:cs="Times New Roman"/>
          <w:b w:val="0"/>
          <w:bCs/>
          <w:color w:val="auto"/>
          <w:sz w:val="32"/>
          <w:szCs w:val="32"/>
          <w:lang w:val="zh-CN" w:eastAsia="zh-CN" w:bidi="ar-SA"/>
        </w:rPr>
      </w:pPr>
      <w:r>
        <w:rPr>
          <w:rFonts w:hint="default" w:ascii="Times New Roman" w:hAnsi="Times New Roman" w:eastAsia="楷体_GB2312" w:cs="Times New Roman"/>
          <w:b w:val="0"/>
          <w:bCs/>
          <w:color w:val="auto"/>
          <w:sz w:val="32"/>
          <w:szCs w:val="32"/>
          <w:lang w:val="zh-CN" w:eastAsia="zh-CN" w:bidi="ar-SA"/>
        </w:rPr>
        <w:t>（三）项目实施情况。</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已完成，投入使用。</w:t>
      </w:r>
    </w:p>
    <w:p>
      <w:pPr>
        <w:pStyle w:val="39"/>
        <w:keepNext w:val="0"/>
        <w:keepLines w:val="0"/>
        <w:pageBreakBefore w:val="0"/>
        <w:numPr>
          <w:ilvl w:val="0"/>
          <w:numId w:val="0"/>
        </w:numPr>
        <w:kinsoku/>
        <w:wordWrap/>
        <w:overflowPunct/>
        <w:topLinePunct w:val="0"/>
        <w:autoSpaceDE/>
        <w:autoSpaceDN/>
        <w:bidi w:val="0"/>
        <w:adjustRightInd/>
        <w:spacing w:beforeLines="0" w:line="570" w:lineRule="exact"/>
        <w:ind w:leftChars="0" w:firstLine="640" w:firstLineChars="200"/>
        <w:jc w:val="both"/>
        <w:textAlignment w:val="auto"/>
        <w:rPr>
          <w:rFonts w:hint="default" w:ascii="Times New Roman" w:hAnsi="Times New Roman" w:eastAsia="楷体_GB2312" w:cs="Times New Roman"/>
          <w:b w:val="0"/>
          <w:bCs/>
          <w:color w:val="auto"/>
          <w:sz w:val="32"/>
          <w:szCs w:val="32"/>
          <w:lang w:val="zh-CN" w:eastAsia="zh-CN" w:bidi="ar-SA"/>
        </w:rPr>
      </w:pPr>
      <w:r>
        <w:rPr>
          <w:rFonts w:hint="default" w:ascii="Times New Roman" w:hAnsi="Times New Roman" w:eastAsia="楷体_GB2312" w:cs="Times New Roman"/>
          <w:b w:val="0"/>
          <w:bCs/>
          <w:color w:val="auto"/>
          <w:sz w:val="32"/>
          <w:szCs w:val="32"/>
          <w:lang w:val="zh-CN" w:eastAsia="zh-CN" w:bidi="ar-SA"/>
        </w:rPr>
        <w:t>（四）资金计划及到位。</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该项资金年初预算为96万元，资金来源为财政拨款，实际到位总计96万元，到位率100%。</w:t>
      </w:r>
    </w:p>
    <w:p>
      <w:pPr>
        <w:pStyle w:val="39"/>
        <w:keepNext w:val="0"/>
        <w:keepLines w:val="0"/>
        <w:pageBreakBefore w:val="0"/>
        <w:numPr>
          <w:ilvl w:val="0"/>
          <w:numId w:val="0"/>
        </w:numPr>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五）</w:t>
      </w:r>
      <w:r>
        <w:rPr>
          <w:rFonts w:hint="default" w:ascii="Times New Roman" w:hAnsi="Times New Roman" w:eastAsia="楷体_GB2312" w:cs="Times New Roman"/>
          <w:b w:val="0"/>
          <w:bCs/>
          <w:sz w:val="32"/>
          <w:szCs w:val="32"/>
          <w:lang w:eastAsia="zh-CN"/>
        </w:rPr>
        <w:t>项目绩效目标。</w:t>
      </w:r>
    </w:p>
    <w:p>
      <w:pPr>
        <w:pStyle w:val="39"/>
        <w:keepNext w:val="0"/>
        <w:keepLines w:val="0"/>
        <w:pageBreakBefore w:val="0"/>
        <w:numPr>
          <w:ilvl w:val="0"/>
          <w:numId w:val="0"/>
        </w:numPr>
        <w:kinsoku/>
        <w:wordWrap/>
        <w:overflowPunct/>
        <w:topLinePunct w:val="0"/>
        <w:autoSpaceDE/>
        <w:autoSpaceDN/>
        <w:bidi w:val="0"/>
        <w:adjustRightInd/>
        <w:spacing w:beforeLines="0" w:line="560" w:lineRule="exact"/>
        <w:ind w:left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新建温室大棚1座，设计面积3072㎡。</w:t>
      </w:r>
    </w:p>
    <w:p>
      <w:pPr>
        <w:pStyle w:val="39"/>
        <w:keepNext w:val="0"/>
        <w:keepLines w:val="0"/>
        <w:pageBreakBefore w:val="0"/>
        <w:numPr>
          <w:ilvl w:val="0"/>
          <w:numId w:val="0"/>
        </w:numPr>
        <w:kinsoku/>
        <w:wordWrap/>
        <w:overflowPunct/>
        <w:topLinePunct w:val="0"/>
        <w:autoSpaceDE/>
        <w:autoSpaceDN/>
        <w:bidi w:val="0"/>
        <w:adjustRightInd/>
        <w:spacing w:beforeLines="0"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二、评价工作开展</w:t>
      </w:r>
      <w:r>
        <w:rPr>
          <w:rFonts w:hint="default" w:ascii="Times New Roman" w:hAnsi="Times New Roman" w:eastAsia="黑体" w:cs="Times New Roman"/>
          <w:sz w:val="32"/>
          <w:szCs w:val="32"/>
        </w:rPr>
        <w:t>情况</w:t>
      </w:r>
    </w:p>
    <w:p>
      <w:pPr>
        <w:keepNext w:val="0"/>
        <w:keepLines w:val="0"/>
        <w:pageBreakBefore w:val="0"/>
        <w:widowControl/>
        <w:kinsoku/>
        <w:wordWrap/>
        <w:overflowPunct/>
        <w:topLinePunct w:val="0"/>
        <w:autoSpaceDE/>
        <w:autoSpaceDN/>
        <w:bidi w:val="0"/>
        <w:adjustRightInd/>
        <w:snapToGrid/>
        <w:spacing w:beforeLines="0" w:line="570" w:lineRule="exact"/>
        <w:ind w:firstLine="576"/>
        <w:jc w:val="left"/>
        <w:textAlignment w:val="auto"/>
        <w:rPr>
          <w:rFonts w:hint="default" w:ascii="Times New Roman" w:hAnsi="Times New Roman" w:eastAsia="楷体_GB2312" w:cs="Times New Roman"/>
          <w:b w:val="0"/>
          <w:bCs/>
          <w:sz w:val="32"/>
          <w:szCs w:val="32"/>
          <w:lang w:val="zh-TW" w:bidi="zh-TW"/>
        </w:rPr>
      </w:pPr>
      <w:r>
        <w:rPr>
          <w:rFonts w:hint="default" w:ascii="Times New Roman" w:hAnsi="Times New Roman" w:eastAsia="楷体_GB2312" w:cs="Times New Roman"/>
          <w:b w:val="0"/>
          <w:bCs/>
          <w:sz w:val="32"/>
          <w:szCs w:val="32"/>
          <w:lang w:val="zh-TW" w:bidi="zh-TW"/>
        </w:rPr>
        <w:t>（</w:t>
      </w:r>
      <w:r>
        <w:rPr>
          <w:rFonts w:hint="default" w:ascii="Times New Roman" w:hAnsi="Times New Roman" w:eastAsia="楷体_GB2312" w:cs="Times New Roman"/>
          <w:b w:val="0"/>
          <w:bCs/>
          <w:sz w:val="32"/>
          <w:szCs w:val="32"/>
          <w:lang w:val="zh-TW" w:eastAsia="zh-CN" w:bidi="zh-TW"/>
        </w:rPr>
        <w:t>一</w:t>
      </w:r>
      <w:r>
        <w:rPr>
          <w:rFonts w:hint="default" w:ascii="Times New Roman" w:hAnsi="Times New Roman" w:eastAsia="楷体_GB2312" w:cs="Times New Roman"/>
          <w:b w:val="0"/>
          <w:bCs/>
          <w:sz w:val="32"/>
          <w:szCs w:val="32"/>
          <w:lang w:val="zh-TW" w:bidi="zh-TW"/>
        </w:rPr>
        <w:t>）</w:t>
      </w:r>
      <w:r>
        <w:rPr>
          <w:rFonts w:hint="default" w:ascii="Times New Roman" w:hAnsi="Times New Roman" w:eastAsia="楷体_GB2312" w:cs="Times New Roman"/>
          <w:b w:val="0"/>
          <w:bCs/>
          <w:sz w:val="32"/>
          <w:szCs w:val="32"/>
          <w:lang w:val="zh-TW" w:eastAsia="zh-CN" w:bidi="zh-TW"/>
        </w:rPr>
        <w:t>评价</w:t>
      </w:r>
      <w:r>
        <w:rPr>
          <w:rFonts w:hint="default" w:ascii="Times New Roman" w:hAnsi="Times New Roman" w:eastAsia="楷体_GB2312" w:cs="Times New Roman"/>
          <w:b w:val="0"/>
          <w:bCs/>
          <w:sz w:val="32"/>
          <w:szCs w:val="32"/>
          <w:lang w:val="zh-TW" w:bidi="zh-TW"/>
        </w:rPr>
        <w:t>指标体系</w:t>
      </w:r>
      <w:r>
        <w:rPr>
          <w:rFonts w:hint="default" w:ascii="Times New Roman" w:hAnsi="Times New Roman" w:eastAsia="楷体_GB2312" w:cs="Times New Roman"/>
          <w:b w:val="0"/>
          <w:bCs/>
          <w:sz w:val="32"/>
          <w:szCs w:val="32"/>
          <w:lang w:val="zh-TW" w:eastAsia="zh-CN" w:bidi="zh-TW"/>
        </w:rPr>
        <w:t>。</w:t>
      </w:r>
    </w:p>
    <w:p>
      <w:pPr>
        <w:keepNext w:val="0"/>
        <w:keepLines w:val="0"/>
        <w:pageBreakBefore w:val="0"/>
        <w:widowControl/>
        <w:kinsoku/>
        <w:wordWrap/>
        <w:overflowPunct/>
        <w:topLinePunct w:val="0"/>
        <w:autoSpaceDE/>
        <w:autoSpaceDN/>
        <w:bidi w:val="0"/>
        <w:adjustRightInd/>
        <w:snapToGrid/>
        <w:spacing w:beforeLines="0" w:line="570" w:lineRule="exact"/>
        <w:ind w:firstLine="576"/>
        <w:jc w:val="left"/>
        <w:textAlignment w:val="auto"/>
        <w:rPr>
          <w:rFonts w:hint="default"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zh-TW" w:eastAsia="zh-CN" w:bidi="ar-SA"/>
        </w:rPr>
        <w:t>绩效评价指标体系是评价</w:t>
      </w:r>
      <w:r>
        <w:rPr>
          <w:rFonts w:hint="default" w:ascii="Times New Roman" w:hAnsi="Times New Roman" w:eastAsia="仿宋_GB2312" w:cs="Times New Roman"/>
          <w:kern w:val="2"/>
          <w:sz w:val="32"/>
          <w:szCs w:val="32"/>
          <w:lang w:val="en-US" w:eastAsia="zh-CN" w:bidi="ar-SA"/>
        </w:rPr>
        <w:t>项目绩效目标</w:t>
      </w:r>
      <w:r>
        <w:rPr>
          <w:rFonts w:hint="default" w:ascii="Times New Roman" w:hAnsi="Times New Roman" w:eastAsia="仿宋_GB2312" w:cs="Times New Roman"/>
          <w:kern w:val="2"/>
          <w:sz w:val="32"/>
          <w:szCs w:val="32"/>
          <w:lang w:val="zh-TW" w:eastAsia="zh-CN" w:bidi="ar-SA"/>
        </w:rPr>
        <w:t>的核心基础和工作依据，将绩效概念具体化为可以计量的一系列指标，比较客观地体现了绩效评价主体对绩效的理解和追求。</w:t>
      </w:r>
      <w:r>
        <w:rPr>
          <w:rFonts w:hint="default" w:ascii="Times New Roman" w:hAnsi="Times New Roman" w:eastAsia="仿宋_GB2312" w:cs="Times New Roman"/>
          <w:kern w:val="2"/>
          <w:sz w:val="32"/>
          <w:szCs w:val="32"/>
          <w:lang w:val="en-US" w:eastAsia="zh-CN" w:bidi="ar-SA"/>
        </w:rPr>
        <w:t>高新区智慧农业示范点项目目标</w:t>
      </w:r>
      <w:r>
        <w:rPr>
          <w:rFonts w:hint="default" w:ascii="Times New Roman" w:hAnsi="Times New Roman" w:eastAsia="仿宋_GB2312" w:cs="Times New Roman"/>
          <w:kern w:val="2"/>
          <w:sz w:val="32"/>
          <w:szCs w:val="32"/>
          <w:lang w:val="zh-TW" w:eastAsia="zh-CN" w:bidi="ar-SA"/>
        </w:rPr>
        <w:t>绩效评价指标体系是根据绩效评价工作的要求，按照一定的原则而形成的一系列指标的集合。该项目评价指标体系整体框架分为</w:t>
      </w:r>
      <w:r>
        <w:rPr>
          <w:rFonts w:hint="default" w:ascii="Times New Roman" w:hAnsi="Times New Roman" w:eastAsia="仿宋_GB2312" w:cs="Times New Roman"/>
          <w:kern w:val="2"/>
          <w:sz w:val="32"/>
          <w:szCs w:val="32"/>
          <w:lang w:val="en-US" w:eastAsia="zh-CN" w:bidi="ar-SA"/>
        </w:rPr>
        <w:t>3级</w:t>
      </w:r>
      <w:r>
        <w:rPr>
          <w:rFonts w:hint="default" w:ascii="Times New Roman" w:hAnsi="Times New Roman" w:eastAsia="仿宋_GB2312" w:cs="Times New Roman"/>
          <w:kern w:val="2"/>
          <w:sz w:val="32"/>
          <w:szCs w:val="32"/>
          <w:lang w:val="zh-TW" w:eastAsia="zh-CN" w:bidi="ar-SA"/>
        </w:rPr>
        <w:t>，由</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zh-TW" w:eastAsia="zh-CN" w:bidi="ar-SA"/>
        </w:rPr>
        <w:t>项一级指标、</w:t>
      </w:r>
      <w:r>
        <w:rPr>
          <w:rFonts w:hint="default"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zh-TW" w:eastAsia="zh-CN" w:bidi="ar-SA"/>
        </w:rPr>
        <w:t>项二级指标、</w:t>
      </w:r>
      <w:r>
        <w:rPr>
          <w:rFonts w:hint="default" w:ascii="Times New Roman" w:hAnsi="Times New Roman" w:eastAsia="仿宋_GB2312" w:cs="Times New Roman"/>
          <w:kern w:val="2"/>
          <w:sz w:val="32"/>
          <w:szCs w:val="32"/>
          <w:lang w:val="en-US" w:eastAsia="zh-CN" w:bidi="ar-SA"/>
        </w:rPr>
        <w:t>16</w:t>
      </w:r>
      <w:r>
        <w:rPr>
          <w:rFonts w:hint="default" w:ascii="Times New Roman" w:hAnsi="Times New Roman" w:eastAsia="仿宋_GB2312" w:cs="Times New Roman"/>
          <w:kern w:val="2"/>
          <w:sz w:val="32"/>
          <w:szCs w:val="32"/>
          <w:lang w:val="zh-TW" w:eastAsia="zh-CN" w:bidi="ar-SA"/>
        </w:rPr>
        <w:t>项三级指标组成，详见下表：</w:t>
      </w:r>
    </w:p>
    <w:tbl>
      <w:tblPr>
        <w:tblStyle w:val="17"/>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714"/>
        <w:gridCol w:w="1643"/>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09" w:type="dxa"/>
            <w:vMerge w:val="restart"/>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绩</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效</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指</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标</w:t>
            </w:r>
          </w:p>
        </w:tc>
        <w:tc>
          <w:tcPr>
            <w:tcW w:w="1714"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一级指标</w:t>
            </w:r>
          </w:p>
        </w:tc>
        <w:tc>
          <w:tcPr>
            <w:tcW w:w="1643"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二级指标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restart"/>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产出指标</w:t>
            </w:r>
          </w:p>
        </w:tc>
        <w:tc>
          <w:tcPr>
            <w:tcW w:w="1643"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数量指标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指标1：温室大棚1座3072㎡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质量指标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指标1：</w:t>
            </w:r>
            <w:r>
              <w:rPr>
                <w:rFonts w:hint="default" w:ascii="Times New Roman" w:hAnsi="Times New Roman" w:eastAsia="宋体" w:cs="Times New Roman"/>
                <w:kern w:val="0"/>
                <w:sz w:val="20"/>
                <w:szCs w:val="20"/>
                <w:lang w:val="en-US" w:eastAsia="zh-CN"/>
              </w:rPr>
              <w:t>项目建设合格率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vMerge w:val="restart"/>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时效指标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指标1：项目</w:t>
            </w:r>
            <w:r>
              <w:rPr>
                <w:rFonts w:hint="default" w:ascii="Times New Roman" w:hAnsi="Times New Roman" w:eastAsia="宋体" w:cs="Times New Roman"/>
                <w:kern w:val="0"/>
                <w:sz w:val="20"/>
                <w:szCs w:val="20"/>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指标2：</w:t>
            </w:r>
            <w:r>
              <w:rPr>
                <w:rFonts w:hint="default" w:ascii="Times New Roman" w:hAnsi="Times New Roman" w:eastAsia="宋体" w:cs="Times New Roman"/>
                <w:kern w:val="0"/>
                <w:sz w:val="20"/>
                <w:szCs w:val="20"/>
                <w:lang w:val="en-US" w:eastAsia="zh-CN"/>
              </w:rPr>
              <w:t>项目及时率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vMerge w:val="restart"/>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成本指标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指标1：</w:t>
            </w:r>
            <w:r>
              <w:rPr>
                <w:rFonts w:hint="default" w:ascii="Times New Roman" w:hAnsi="Times New Roman" w:eastAsia="宋体" w:cs="Times New Roman"/>
                <w:kern w:val="0"/>
                <w:sz w:val="20"/>
                <w:szCs w:val="20"/>
                <w:lang w:val="en-US" w:eastAsia="zh-CN"/>
              </w:rPr>
              <w:t>项目资金使用率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指标2：</w:t>
            </w:r>
            <w:r>
              <w:rPr>
                <w:rFonts w:hint="default" w:ascii="Times New Roman" w:hAnsi="Times New Roman" w:eastAsia="宋体" w:cs="Times New Roman"/>
                <w:kern w:val="0"/>
                <w:sz w:val="20"/>
                <w:szCs w:val="20"/>
                <w:lang w:val="en-US" w:eastAsia="zh-CN"/>
              </w:rPr>
              <w:t>资金拨付金额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restart"/>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效益指标</w:t>
            </w:r>
          </w:p>
        </w:tc>
        <w:tc>
          <w:tcPr>
            <w:tcW w:w="1643" w:type="dxa"/>
            <w:vMerge w:val="restart"/>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经济效益</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指标1：</w:t>
            </w:r>
            <w:r>
              <w:rPr>
                <w:rFonts w:hint="default" w:ascii="Times New Roman" w:hAnsi="Times New Roman" w:eastAsia="宋体" w:cs="Times New Roman"/>
                <w:kern w:val="0"/>
                <w:sz w:val="20"/>
                <w:szCs w:val="20"/>
                <w:lang w:val="en-US" w:eastAsia="zh-CN"/>
              </w:rPr>
              <w:t>周边村民人均增收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指标2：</w:t>
            </w:r>
            <w:r>
              <w:rPr>
                <w:rFonts w:hint="default" w:ascii="Times New Roman" w:hAnsi="Times New Roman" w:eastAsia="宋体" w:cs="Times New Roman"/>
                <w:kern w:val="0"/>
                <w:sz w:val="20"/>
                <w:szCs w:val="20"/>
                <w:lang w:val="en-US" w:eastAsia="zh-CN"/>
              </w:rPr>
              <w:t>村集体收入增收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w:t>
            </w:r>
            <w:r>
              <w:rPr>
                <w:rFonts w:hint="default" w:ascii="Times New Roman" w:hAnsi="Times New Roman" w:eastAsia="宋体" w:cs="Times New Roman"/>
                <w:kern w:val="0"/>
                <w:sz w:val="20"/>
                <w:szCs w:val="20"/>
                <w:lang w:val="en-US" w:eastAsia="zh-CN"/>
              </w:rPr>
              <w:t>3</w:t>
            </w:r>
            <w:r>
              <w:rPr>
                <w:rFonts w:hint="default" w:ascii="Times New Roman" w:hAnsi="Times New Roman" w:eastAsia="宋体" w:cs="Times New Roman"/>
                <w:kern w:val="0"/>
                <w:sz w:val="20"/>
                <w:szCs w:val="20"/>
              </w:rPr>
              <w:t>：</w:t>
            </w:r>
            <w:r>
              <w:rPr>
                <w:rFonts w:hint="default" w:ascii="Times New Roman" w:hAnsi="Times New Roman" w:eastAsia="宋体" w:cs="Times New Roman"/>
                <w:kern w:val="0"/>
                <w:sz w:val="20"/>
                <w:szCs w:val="20"/>
                <w:lang w:val="en-US" w:eastAsia="zh-CN"/>
              </w:rPr>
              <w:t>带动周边群众务工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社会效益</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指标1：</w:t>
            </w:r>
            <w:r>
              <w:rPr>
                <w:rFonts w:hint="default" w:ascii="Times New Roman" w:hAnsi="Times New Roman" w:eastAsia="宋体" w:cs="Times New Roman"/>
                <w:kern w:val="0"/>
                <w:sz w:val="20"/>
                <w:szCs w:val="20"/>
                <w:lang w:val="en-US" w:eastAsia="zh-CN"/>
              </w:rPr>
              <w:t>农业发展环境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生态效益</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指标1：</w:t>
            </w:r>
            <w:r>
              <w:rPr>
                <w:rFonts w:hint="default" w:ascii="Times New Roman" w:hAnsi="Times New Roman" w:eastAsia="宋体" w:cs="Times New Roman"/>
                <w:kern w:val="0"/>
                <w:sz w:val="20"/>
                <w:szCs w:val="20"/>
                <w:lang w:val="en-US" w:eastAsia="zh-CN"/>
              </w:rPr>
              <w:t>周边环境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vMerge w:val="restart"/>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可持续影响</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指标</w:t>
            </w: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指标1：</w:t>
            </w:r>
            <w:r>
              <w:rPr>
                <w:rFonts w:hint="default" w:ascii="Times New Roman" w:hAnsi="Times New Roman" w:eastAsia="宋体" w:cs="Times New Roman"/>
                <w:kern w:val="0"/>
                <w:sz w:val="20"/>
                <w:szCs w:val="20"/>
                <w:lang w:val="en-US" w:eastAsia="zh-CN"/>
              </w:rPr>
              <w:t>村级发展潜力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09"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643" w:type="dxa"/>
            <w:vMerge w:val="continue"/>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4612" w:type="dxa"/>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指标2：</w:t>
            </w:r>
            <w:r>
              <w:rPr>
                <w:rFonts w:hint="default" w:ascii="Times New Roman" w:hAnsi="Times New Roman" w:eastAsia="宋体" w:cs="Times New Roman"/>
                <w:kern w:val="0"/>
                <w:sz w:val="20"/>
                <w:szCs w:val="20"/>
                <w:lang w:val="en-US" w:eastAsia="zh-CN"/>
              </w:rPr>
              <w:t>周边农民科技技术水平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09" w:type="dxa"/>
            <w:vMerge w:val="continue"/>
            <w:tcBorders>
              <w:right w:val="single" w:color="auto" w:sz="4" w:space="0"/>
            </w:tcBorders>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p>
        </w:tc>
        <w:tc>
          <w:tcPr>
            <w:tcW w:w="1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满意度指标</w:t>
            </w:r>
          </w:p>
        </w:tc>
        <w:tc>
          <w:tcPr>
            <w:tcW w:w="16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服务对象</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满意度指标</w:t>
            </w:r>
          </w:p>
        </w:tc>
        <w:tc>
          <w:tcPr>
            <w:tcW w:w="461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beforeLines="0"/>
              <w:ind w:left="210" w:leftChars="100"/>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指标1：</w:t>
            </w:r>
            <w:r>
              <w:rPr>
                <w:rFonts w:hint="default" w:ascii="Times New Roman" w:hAnsi="Times New Roman" w:eastAsia="宋体" w:cs="Times New Roman"/>
                <w:kern w:val="0"/>
                <w:sz w:val="20"/>
                <w:szCs w:val="20"/>
                <w:lang w:val="en-US" w:eastAsia="zh-CN"/>
              </w:rPr>
              <w:t>群众满意度</w:t>
            </w:r>
          </w:p>
        </w:tc>
      </w:tr>
    </w:tbl>
    <w:p>
      <w:pPr>
        <w:keepNext w:val="0"/>
        <w:keepLines w:val="0"/>
        <w:pageBreakBefore w:val="0"/>
        <w:widowControl/>
        <w:kinsoku/>
        <w:wordWrap/>
        <w:overflowPunct/>
        <w:topLinePunct w:val="0"/>
        <w:autoSpaceDE/>
        <w:autoSpaceDN/>
        <w:bidi w:val="0"/>
        <w:adjustRightInd/>
        <w:snapToGrid/>
        <w:spacing w:beforeLines="0" w:line="570" w:lineRule="exact"/>
        <w:ind w:firstLine="576" w:firstLineChars="0"/>
        <w:jc w:val="left"/>
        <w:textAlignment w:val="auto"/>
        <w:rPr>
          <w:rFonts w:hint="default" w:ascii="Times New Roman" w:hAnsi="Times New Roman" w:eastAsia="楷体_GB2312" w:cs="Times New Roman"/>
          <w:b w:val="0"/>
          <w:bCs/>
          <w:sz w:val="32"/>
          <w:szCs w:val="32"/>
          <w:lang w:val="zh-TW" w:eastAsia="zh-CN" w:bidi="zh-TW"/>
        </w:rPr>
      </w:pPr>
      <w:r>
        <w:rPr>
          <w:rFonts w:hint="default" w:ascii="Times New Roman" w:hAnsi="Times New Roman" w:eastAsia="楷体_GB2312" w:cs="Times New Roman"/>
          <w:b w:val="0"/>
          <w:bCs/>
          <w:sz w:val="32"/>
          <w:szCs w:val="32"/>
          <w:lang w:val="zh-TW" w:eastAsia="zh-CN" w:bidi="zh-TW"/>
        </w:rPr>
        <w:t>（二）评价方法及标准。</w:t>
      </w:r>
    </w:p>
    <w:p>
      <w:pPr>
        <w:keepNext w:val="0"/>
        <w:keepLines w:val="0"/>
        <w:pageBreakBefore w:val="0"/>
        <w:widowControl/>
        <w:kinsoku/>
        <w:wordWrap/>
        <w:overflowPunct/>
        <w:topLinePunct w:val="0"/>
        <w:autoSpaceDE/>
        <w:autoSpaceDN/>
        <w:bidi w:val="0"/>
        <w:adjustRightInd w:val="0"/>
        <w:snapToGrid w:val="0"/>
        <w:spacing w:beforeLines="0"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根据</w:t>
      </w:r>
      <w:r>
        <w:rPr>
          <w:rFonts w:hint="default" w:ascii="Times New Roman" w:hAnsi="Times New Roman" w:eastAsia="仿宋_GB2312" w:cs="Times New Roman"/>
          <w:kern w:val="2"/>
          <w:sz w:val="32"/>
          <w:szCs w:val="32"/>
          <w:lang w:val="en-US" w:eastAsia="zh-CN" w:bidi="ar-SA"/>
        </w:rPr>
        <w:t>高新区智慧农业示范点项目</w:t>
      </w:r>
      <w:r>
        <w:rPr>
          <w:rFonts w:hint="default" w:ascii="Times New Roman" w:hAnsi="Times New Roman" w:eastAsia="仿宋_GB2312" w:cs="Times New Roman"/>
          <w:b w:val="0"/>
          <w:bCs w:val="0"/>
          <w:color w:val="auto"/>
          <w:kern w:val="2"/>
          <w:sz w:val="32"/>
          <w:szCs w:val="32"/>
          <w:lang w:val="en-US" w:eastAsia="zh-CN" w:bidi="ar-SA"/>
        </w:rPr>
        <w:t>入库时编制的《</w:t>
      </w:r>
      <w:r>
        <w:rPr>
          <w:rFonts w:hint="default" w:ascii="Times New Roman" w:hAnsi="Times New Roman" w:eastAsia="仿宋_GB2312" w:cs="Times New Roman"/>
          <w:kern w:val="2"/>
          <w:sz w:val="32"/>
          <w:szCs w:val="32"/>
          <w:lang w:val="en-US" w:eastAsia="zh-CN" w:bidi="ar-SA"/>
        </w:rPr>
        <w:t>高新区智慧农业示范点项目</w:t>
      </w:r>
      <w:r>
        <w:rPr>
          <w:rFonts w:hint="default" w:ascii="Times New Roman" w:hAnsi="Times New Roman" w:eastAsia="仿宋_GB2312" w:cs="Times New Roman"/>
          <w:b w:val="0"/>
          <w:bCs w:val="0"/>
          <w:color w:val="auto"/>
          <w:kern w:val="2"/>
          <w:sz w:val="32"/>
          <w:szCs w:val="32"/>
          <w:lang w:val="en-US" w:eastAsia="zh-CN" w:bidi="ar-SA"/>
        </w:rPr>
        <w:t>事前绩效评估报告》及《绩效运行监控表》为主要参考依据，结合项目在过程中的调度及实施后的使用情况，从项目申报、过程实施开展全方位的评价，最终形成项目绩效评价报告。</w:t>
      </w:r>
    </w:p>
    <w:p>
      <w:pPr>
        <w:pStyle w:val="39"/>
        <w:keepNext w:val="0"/>
        <w:keepLines w:val="0"/>
        <w:pageBreakBefore w:val="0"/>
        <w:numPr>
          <w:ilvl w:val="0"/>
          <w:numId w:val="0"/>
        </w:numPr>
        <w:kinsoku/>
        <w:wordWrap/>
        <w:overflowPunct/>
        <w:topLinePunct w:val="0"/>
        <w:autoSpaceDE/>
        <w:autoSpaceDN/>
        <w:bidi w:val="0"/>
        <w:adjustRightInd/>
        <w:spacing w:beforeLines="0" w:line="56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三、综合评价结论</w:t>
      </w:r>
    </w:p>
    <w:p>
      <w:pPr>
        <w:keepNext w:val="0"/>
        <w:keepLines w:val="0"/>
        <w:pageBreakBefore w:val="0"/>
        <w:numPr>
          <w:ilvl w:val="0"/>
          <w:numId w:val="0"/>
        </w:numPr>
        <w:kinsoku/>
        <w:wordWrap/>
        <w:overflowPunct/>
        <w:topLinePunct w:val="0"/>
        <w:autoSpaceDE/>
        <w:autoSpaceDN/>
        <w:bidi w:val="0"/>
        <w:spacing w:beforeLines="0" w:line="570" w:lineRule="exact"/>
        <w:ind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该项目整体执行情况良好，项目管理规范，达到预期产出和效果，综合评价得分</w:t>
      </w:r>
      <w:r>
        <w:rPr>
          <w:rFonts w:hint="default" w:ascii="Times New Roman" w:hAnsi="Times New Roman" w:cs="Times New Roman"/>
          <w:b w:val="0"/>
          <w:bCs w:val="0"/>
          <w:color w:val="auto"/>
          <w:sz w:val="32"/>
          <w:szCs w:val="32"/>
          <w:lang w:val="en-US" w:eastAsia="zh-CN"/>
        </w:rPr>
        <w:t>100</w:t>
      </w:r>
      <w:r>
        <w:rPr>
          <w:rFonts w:hint="default" w:ascii="Times New Roman" w:hAnsi="Times New Roman" w:eastAsia="仿宋_GB2312" w:cs="Times New Roman"/>
          <w:b w:val="0"/>
          <w:bCs w:val="0"/>
          <w:color w:val="auto"/>
          <w:sz w:val="32"/>
          <w:szCs w:val="32"/>
          <w:lang w:val="en-US" w:eastAsia="zh-CN"/>
        </w:rPr>
        <w:t>分。</w:t>
      </w:r>
    </w:p>
    <w:p>
      <w:pPr>
        <w:pStyle w:val="39"/>
        <w:keepNext w:val="0"/>
        <w:keepLines w:val="0"/>
        <w:pageBreakBefore w:val="0"/>
        <w:numPr>
          <w:ilvl w:val="0"/>
          <w:numId w:val="0"/>
        </w:numPr>
        <w:kinsoku/>
        <w:wordWrap/>
        <w:overflowPunct/>
        <w:topLinePunct w:val="0"/>
        <w:autoSpaceDE/>
        <w:autoSpaceDN/>
        <w:bidi w:val="0"/>
        <w:adjustRightInd/>
        <w:spacing w:beforeLines="0" w:line="56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四、绩效评价分析</w:t>
      </w:r>
    </w:p>
    <w:p>
      <w:pPr>
        <w:widowControl/>
        <w:overflowPunct/>
        <w:topLinePunct w:val="0"/>
        <w:spacing w:beforeLines="0" w:line="570" w:lineRule="exact"/>
        <w:ind w:firstLine="576" w:firstLineChars="0"/>
        <w:jc w:val="left"/>
        <w:rPr>
          <w:rFonts w:hint="default" w:ascii="Times New Roman" w:hAnsi="Times New Roman" w:eastAsia="楷体_GB2312" w:cs="Times New Roman"/>
          <w:b w:val="0"/>
          <w:bCs/>
          <w:sz w:val="32"/>
          <w:szCs w:val="32"/>
          <w:lang w:val="zh-TW" w:eastAsia="zh-CN" w:bidi="zh-TW"/>
        </w:rPr>
      </w:pPr>
      <w:r>
        <w:rPr>
          <w:rFonts w:hint="default" w:ascii="Times New Roman" w:hAnsi="Times New Roman" w:eastAsia="楷体_GB2312" w:cs="Times New Roman"/>
          <w:b w:val="0"/>
          <w:bCs/>
          <w:sz w:val="32"/>
          <w:szCs w:val="32"/>
          <w:lang w:val="zh-TW" w:eastAsia="zh-CN" w:bidi="zh-TW"/>
        </w:rPr>
        <w:t>（一）项目决策情况。</w:t>
      </w:r>
    </w:p>
    <w:p>
      <w:pPr>
        <w:overflowPunct w:val="0"/>
        <w:topLinePunct/>
        <w:spacing w:beforeLines="0" w:line="620" w:lineRule="exact"/>
        <w:ind w:firstLine="640" w:firstLineChars="200"/>
        <w:rPr>
          <w:rFonts w:hint="default" w:ascii="Times New Roman" w:hAnsi="Times New Roman" w:eastAsia="仿宋_GB2312" w:cs="Times New Roman"/>
          <w:b w:val="0"/>
          <w:bCs w:val="0"/>
          <w:color w:val="auto"/>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该项目由镇党委政府负责，经济发展和乡村振兴办与农业综合服务中心指导、督促，观山村具体监管落实。</w:t>
      </w:r>
      <w:r>
        <w:rPr>
          <w:rFonts w:hint="default" w:ascii="Times New Roman" w:hAnsi="Times New Roman" w:eastAsia="仿宋_GB2312" w:cs="Times New Roman"/>
          <w:b w:val="0"/>
          <w:bCs w:val="0"/>
          <w:color w:val="auto"/>
          <w:kern w:val="2"/>
          <w:sz w:val="32"/>
          <w:szCs w:val="32"/>
          <w:lang w:val="en-US" w:eastAsia="zh-CN" w:bidi="zh-TW"/>
        </w:rPr>
        <w:t>经过2023年</w:t>
      </w:r>
      <w:r>
        <w:rPr>
          <w:rFonts w:hint="default" w:ascii="Times New Roman" w:hAnsi="Times New Roman" w:eastAsia="仿宋_GB2312" w:cs="Times New Roman"/>
          <w:sz w:val="32"/>
          <w:szCs w:val="32"/>
          <w:lang w:val="en-US" w:eastAsia="zh-CN"/>
        </w:rPr>
        <w:t>运行</w:t>
      </w:r>
      <w:r>
        <w:rPr>
          <w:rFonts w:hint="default" w:ascii="Times New Roman" w:hAnsi="Times New Roman" w:eastAsia="仿宋_GB2312" w:cs="Times New Roman"/>
          <w:b w:val="0"/>
          <w:bCs w:val="0"/>
          <w:color w:val="auto"/>
          <w:kern w:val="2"/>
          <w:sz w:val="32"/>
          <w:szCs w:val="32"/>
          <w:lang w:val="en-US" w:eastAsia="zh-CN" w:bidi="zh-TW"/>
        </w:rPr>
        <w:t>，能有效提高村集体经济增收，促使周边村民人均增收，带动周边群众务工，经</w:t>
      </w:r>
      <w:r>
        <w:rPr>
          <w:rFonts w:hint="default" w:ascii="Times New Roman" w:hAnsi="Times New Roman" w:eastAsia="仿宋_GB2312" w:cs="Times New Roman"/>
          <w:b w:val="0"/>
          <w:bCs w:val="0"/>
          <w:color w:val="auto"/>
          <w:sz w:val="32"/>
          <w:szCs w:val="32"/>
          <w:lang w:val="en-US" w:eastAsia="zh-CN"/>
        </w:rPr>
        <w:t>综合考虑将项目纳入预算。</w:t>
      </w:r>
    </w:p>
    <w:p>
      <w:pPr>
        <w:widowControl/>
        <w:numPr>
          <w:ilvl w:val="-1"/>
          <w:numId w:val="0"/>
        </w:numPr>
        <w:overflowPunct/>
        <w:topLinePunct w:val="0"/>
        <w:spacing w:beforeLines="0" w:line="570" w:lineRule="exact"/>
        <w:ind w:left="0" w:leftChars="0" w:firstLine="576" w:firstLineChars="0"/>
        <w:jc w:val="left"/>
        <w:rPr>
          <w:rFonts w:hint="default" w:ascii="Times New Roman" w:hAnsi="Times New Roman" w:eastAsia="楷体_GB2312" w:cs="Times New Roman"/>
          <w:b w:val="0"/>
          <w:bCs/>
          <w:sz w:val="32"/>
          <w:szCs w:val="32"/>
          <w:lang w:val="zh-TW" w:eastAsia="zh-CN" w:bidi="zh-TW"/>
        </w:rPr>
      </w:pPr>
      <w:r>
        <w:rPr>
          <w:rFonts w:hint="default" w:ascii="Times New Roman" w:hAnsi="Times New Roman" w:eastAsia="楷体_GB2312" w:cs="Times New Roman"/>
          <w:b w:val="0"/>
          <w:bCs/>
          <w:sz w:val="32"/>
          <w:szCs w:val="32"/>
          <w:lang w:val="zh-TW" w:eastAsia="zh-CN" w:bidi="zh-TW"/>
        </w:rPr>
        <w:t>（</w:t>
      </w:r>
      <w:r>
        <w:rPr>
          <w:rFonts w:hint="default" w:ascii="Times New Roman" w:hAnsi="Times New Roman" w:eastAsia="楷体_GB2312" w:cs="Times New Roman"/>
          <w:b w:val="0"/>
          <w:bCs/>
          <w:sz w:val="32"/>
          <w:szCs w:val="32"/>
          <w:lang w:val="en-US" w:eastAsia="zh-CN" w:bidi="zh-TW"/>
        </w:rPr>
        <w:t>二</w:t>
      </w:r>
      <w:r>
        <w:rPr>
          <w:rFonts w:hint="default" w:ascii="Times New Roman" w:hAnsi="Times New Roman" w:eastAsia="楷体_GB2312" w:cs="Times New Roman"/>
          <w:b w:val="0"/>
          <w:bCs/>
          <w:sz w:val="32"/>
          <w:szCs w:val="32"/>
          <w:lang w:val="zh-TW" w:eastAsia="zh-CN" w:bidi="zh-TW"/>
        </w:rPr>
        <w:t>）项目产出情况。</w:t>
      </w:r>
    </w:p>
    <w:p>
      <w:pPr>
        <w:overflowPunct w:val="0"/>
        <w:topLinePunct/>
        <w:spacing w:beforeLines="0" w:line="620" w:lineRule="exact"/>
        <w:ind w:firstLine="640" w:firstLineChars="200"/>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通过项目制定与执行，有效带动了周边350名群众务工，每户增收约300元；与职业技术学校合作，租赁给学校用于开展户外研学等，村集体经济增收2万元。</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exact"/>
        <w:ind w:leftChars="0" w:right="0" w:rightChars="0" w:firstLine="640" w:firstLineChars="200"/>
        <w:jc w:val="left"/>
        <w:textAlignment w:val="auto"/>
        <w:rPr>
          <w:rFonts w:hint="default" w:ascii="Times New Roman" w:hAnsi="Times New Roman" w:eastAsia="楷体_GB2312" w:cs="Times New Roman"/>
          <w:b w:val="0"/>
          <w:bCs/>
          <w:kern w:val="2"/>
          <w:sz w:val="32"/>
          <w:szCs w:val="32"/>
          <w:lang w:val="zh-TW" w:eastAsia="zh-CN" w:bidi="zh-TW"/>
        </w:rPr>
      </w:pPr>
      <w:r>
        <w:rPr>
          <w:rFonts w:hint="default" w:ascii="Times New Roman" w:hAnsi="Times New Roman" w:eastAsia="楷体_GB2312" w:cs="Times New Roman"/>
          <w:b w:val="0"/>
          <w:bCs/>
          <w:kern w:val="2"/>
          <w:sz w:val="32"/>
          <w:szCs w:val="32"/>
          <w:lang w:val="en-US" w:eastAsia="zh-CN" w:bidi="zh-TW"/>
        </w:rPr>
        <w:t>（</w:t>
      </w:r>
      <w:r>
        <w:rPr>
          <w:rFonts w:hint="default" w:ascii="Times New Roman" w:hAnsi="Times New Roman" w:eastAsia="楷体_GB2312" w:cs="Times New Roman"/>
          <w:b w:val="0"/>
          <w:bCs/>
          <w:kern w:val="2"/>
          <w:sz w:val="32"/>
          <w:szCs w:val="32"/>
          <w:lang w:val="zh-TW" w:eastAsia="zh-CN" w:bidi="zh-TW"/>
        </w:rPr>
        <w:t>三</w:t>
      </w:r>
      <w:r>
        <w:rPr>
          <w:rFonts w:hint="default" w:ascii="Times New Roman" w:hAnsi="Times New Roman" w:eastAsia="楷体_GB2312" w:cs="Times New Roman"/>
          <w:b w:val="0"/>
          <w:bCs/>
          <w:kern w:val="2"/>
          <w:sz w:val="32"/>
          <w:szCs w:val="32"/>
          <w:lang w:val="en-US" w:eastAsia="zh-CN" w:bidi="zh-TW"/>
        </w:rPr>
        <w:t>）</w:t>
      </w:r>
      <w:r>
        <w:rPr>
          <w:rFonts w:hint="default" w:ascii="Times New Roman" w:hAnsi="Times New Roman" w:eastAsia="楷体_GB2312" w:cs="Times New Roman"/>
          <w:b w:val="0"/>
          <w:bCs/>
          <w:kern w:val="2"/>
          <w:sz w:val="32"/>
          <w:szCs w:val="32"/>
          <w:lang w:val="zh-TW" w:eastAsia="zh-CN" w:bidi="zh-TW"/>
        </w:rPr>
        <w:t>项目效益情况。</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主要集中在社会效益与经济效益相结合，促进农业发展环境不断改善。</w:t>
      </w:r>
    </w:p>
    <w:p>
      <w:pPr>
        <w:pStyle w:val="39"/>
        <w:keepNext w:val="0"/>
        <w:keepLines w:val="0"/>
        <w:pageBreakBefore w:val="0"/>
        <w:numPr>
          <w:ilvl w:val="0"/>
          <w:numId w:val="6"/>
        </w:numPr>
        <w:kinsoku/>
        <w:wordWrap/>
        <w:overflowPunct/>
        <w:topLinePunct w:val="0"/>
        <w:autoSpaceDE/>
        <w:autoSpaceDN/>
        <w:bidi w:val="0"/>
        <w:adjustRightInd/>
        <w:spacing w:beforeLines="0" w:line="560" w:lineRule="exact"/>
        <w:ind w:left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存在主要问题</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960" w:firstLineChars="3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无</w:t>
      </w:r>
    </w:p>
    <w:p>
      <w:pPr>
        <w:pStyle w:val="39"/>
        <w:keepNext w:val="0"/>
        <w:keepLines w:val="0"/>
        <w:pageBreakBefore w:val="0"/>
        <w:numPr>
          <w:ilvl w:val="0"/>
          <w:numId w:val="0"/>
        </w:numPr>
        <w:kinsoku/>
        <w:wordWrap/>
        <w:overflowPunct/>
        <w:topLinePunct w:val="0"/>
        <w:autoSpaceDE/>
        <w:autoSpaceDN/>
        <w:bidi w:val="0"/>
        <w:adjustRightInd/>
        <w:spacing w:beforeLines="0" w:line="560" w:lineRule="exact"/>
        <w:ind w:leftChars="200" w:firstLine="320" w:firstLineChars="1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六、相关措施建议</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960" w:firstLineChars="3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无</w:t>
      </w:r>
    </w:p>
    <w:p>
      <w:pPr>
        <w:pStyle w:val="16"/>
        <w:keepNext w:val="0"/>
        <w:keepLines w:val="0"/>
        <w:pageBreakBefore w:val="0"/>
        <w:widowControl/>
        <w:suppressLineNumbers w:val="0"/>
        <w:kinsoku/>
        <w:wordWrap/>
        <w:overflowPunct/>
        <w:topLinePunct w:val="0"/>
        <w:autoSpaceDE/>
        <w:autoSpaceDN/>
        <w:bidi w:val="0"/>
        <w:spacing w:before="0" w:beforeLines="0" w:beforeAutospacing="0" w:after="0" w:afterAutospacing="0" w:line="570" w:lineRule="exact"/>
        <w:ind w:left="0" w:firstLine="640" w:firstLineChars="200"/>
        <w:jc w:val="both"/>
        <w:textAlignment w:val="auto"/>
        <w:rPr>
          <w:rFonts w:hint="default" w:ascii="Times New Roman" w:hAnsi="Times New Roman" w:eastAsia="仿宋" w:cs="Times New Roman"/>
          <w:b w:val="0"/>
          <w:bCs w:val="0"/>
          <w:color w:val="auto"/>
          <w:kern w:val="2"/>
          <w:sz w:val="32"/>
          <w:szCs w:val="32"/>
          <w:lang w:val="zh-CN" w:eastAsia="zh-CN" w:bidi="ar-SA"/>
        </w:rPr>
      </w:pPr>
    </w:p>
    <w:p>
      <w:pPr>
        <w:widowControl/>
        <w:spacing w:beforeLines="0"/>
        <w:jc w:val="left"/>
        <w:rPr>
          <w:rStyle w:val="32"/>
          <w:rFonts w:hint="default" w:ascii="Times New Roman" w:hAnsi="Times New Roman" w:eastAsia="黑体" w:cs="Times New Roman"/>
          <w:b w:val="0"/>
          <w:color w:val="auto"/>
          <w:highlight w:val="none"/>
        </w:rPr>
      </w:pPr>
    </w:p>
    <w:p>
      <w:pPr>
        <w:widowControl/>
        <w:spacing w:beforeLines="0"/>
        <w:jc w:val="left"/>
        <w:rPr>
          <w:rStyle w:val="32"/>
          <w:rFonts w:hint="default" w:ascii="Times New Roman" w:hAnsi="Times New Roman" w:eastAsia="黑体" w:cs="Times New Roman"/>
          <w:b w:val="0"/>
          <w:color w:val="auto"/>
          <w:highlight w:val="none"/>
        </w:rPr>
      </w:pPr>
    </w:p>
    <w:p>
      <w:pPr>
        <w:widowControl/>
        <w:spacing w:beforeLines="0"/>
        <w:jc w:val="left"/>
        <w:rPr>
          <w:rStyle w:val="32"/>
          <w:rFonts w:hint="default" w:ascii="Times New Roman" w:hAnsi="Times New Roman" w:eastAsia="黑体" w:cs="Times New Roman"/>
          <w:b w:val="0"/>
          <w:color w:val="auto"/>
          <w:highlight w:val="none"/>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val="0"/>
          <w:bCs w:val="0"/>
          <w:sz w:val="44"/>
          <w:szCs w:val="44"/>
          <w:shd w:val="clear" w:color="auto" w:fill="FFFFFF"/>
          <w:lang w:val="en-US" w:eastAsia="zh-CN"/>
        </w:rPr>
      </w:pPr>
      <w:r>
        <w:rPr>
          <w:rFonts w:hint="default" w:ascii="Times New Roman" w:hAnsi="Times New Roman" w:eastAsia="方正小标宋简体" w:cs="Times New Roman"/>
          <w:b w:val="0"/>
          <w:bCs w:val="0"/>
          <w:sz w:val="44"/>
          <w:szCs w:val="44"/>
          <w:shd w:val="clear" w:color="auto" w:fill="FFFFFF"/>
          <w:lang w:val="en-US" w:eastAsia="zh-CN"/>
        </w:rPr>
        <w:t>遂宁高新区保升镇人民政府</w:t>
      </w: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sz w:val="44"/>
          <w:szCs w:val="44"/>
          <w:lang w:eastAsia="zh-CN"/>
        </w:rPr>
      </w:pPr>
      <w:r>
        <w:rPr>
          <w:rFonts w:hint="default" w:ascii="Times New Roman" w:hAnsi="Times New Roman" w:eastAsia="方正小标宋简体" w:cs="Times New Roman"/>
          <w:b w:val="0"/>
          <w:sz w:val="44"/>
          <w:szCs w:val="44"/>
          <w:lang w:eastAsia="zh-CN"/>
        </w:rPr>
        <w:t>项目支出绩效自评报告</w:t>
      </w:r>
    </w:p>
    <w:p>
      <w:pPr>
        <w:pStyle w:val="39"/>
        <w:keepNext w:val="0"/>
        <w:keepLines w:val="0"/>
        <w:pageBreakBefore w:val="0"/>
        <w:kinsoku/>
        <w:wordWrap/>
        <w:overflowPunct/>
        <w:topLinePunct w:val="0"/>
        <w:autoSpaceDE/>
        <w:autoSpaceDN/>
        <w:bidi w:val="0"/>
        <w:adjustRightInd/>
        <w:spacing w:beforeLines="0" w:line="560" w:lineRule="exact"/>
        <w:ind w:firstLine="0" w:firstLineChars="0"/>
        <w:jc w:val="center"/>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w:t>
      </w:r>
      <w:r>
        <w:rPr>
          <w:rFonts w:hint="default" w:ascii="Times New Roman" w:hAnsi="Times New Roman" w:eastAsia="仿宋_GB2312" w:cs="Times New Roman"/>
          <w:kern w:val="2"/>
          <w:sz w:val="32"/>
          <w:szCs w:val="32"/>
          <w:lang w:val="en-US" w:eastAsia="zh-CN" w:bidi="zh-TW"/>
        </w:rPr>
        <w:t>2023年</w:t>
      </w:r>
      <w:r>
        <w:rPr>
          <w:rFonts w:hint="default" w:ascii="Times New Roman" w:hAnsi="Times New Roman" w:eastAsia="仿宋_GB2312" w:cs="Times New Roman"/>
          <w:kern w:val="2"/>
          <w:sz w:val="32"/>
          <w:szCs w:val="32"/>
          <w:lang w:val="zh-CN" w:eastAsia="zh-CN" w:bidi="zh-TW"/>
        </w:rPr>
        <w:t>家庭收入达标奖补项目）</w:t>
      </w:r>
    </w:p>
    <w:p>
      <w:pPr>
        <w:pStyle w:val="38"/>
        <w:spacing w:beforeLines="0" w:line="620" w:lineRule="exact"/>
        <w:ind w:firstLine="640"/>
        <w:jc w:val="center"/>
        <w:rPr>
          <w:rFonts w:hint="default" w:ascii="Times New Roman" w:hAnsi="Times New Roman" w:eastAsia="仿宋_GB2312" w:cs="Times New Roman"/>
          <w:kern w:val="2"/>
          <w:sz w:val="32"/>
          <w:szCs w:val="32"/>
          <w:lang w:val="zh-CN" w:eastAsia="zh-CN" w:bidi="zh-TW"/>
        </w:rPr>
      </w:pP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1.成立由城乡保障中心分管领导任组长的家庭收入达标奖补项目实施工作小组，具体负责方案制定、组织验收、资金支付和绩效评估等工作。</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zh-CN" w:eastAsia="zh-CN" w:bidi="zh-TW"/>
        </w:rPr>
        <w:t>2.</w:t>
      </w:r>
      <w:r>
        <w:rPr>
          <w:rFonts w:hint="default" w:ascii="Times New Roman" w:hAnsi="Times New Roman" w:eastAsia="仿宋_GB2312" w:cs="Times New Roman"/>
          <w:kern w:val="2"/>
          <w:sz w:val="32"/>
          <w:szCs w:val="32"/>
          <w:lang w:val="en-US" w:eastAsia="zh-CN" w:bidi="zh-TW"/>
        </w:rPr>
        <w:t>为保障我镇2023年</w:t>
      </w:r>
      <w:r>
        <w:rPr>
          <w:rFonts w:hint="default" w:ascii="Times New Roman" w:hAnsi="Times New Roman" w:eastAsia="仿宋_GB2312" w:cs="Times New Roman"/>
          <w:kern w:val="2"/>
          <w:sz w:val="32"/>
          <w:szCs w:val="32"/>
          <w:lang w:val="zh-CN" w:eastAsia="zh-CN" w:bidi="zh-TW"/>
        </w:rPr>
        <w:t>家庭收入达标奖补</w:t>
      </w:r>
      <w:r>
        <w:rPr>
          <w:rFonts w:hint="default" w:ascii="Times New Roman" w:hAnsi="Times New Roman" w:eastAsia="仿宋_GB2312" w:cs="Times New Roman"/>
          <w:kern w:val="2"/>
          <w:sz w:val="32"/>
          <w:szCs w:val="32"/>
          <w:lang w:val="en-US" w:eastAsia="zh-CN" w:bidi="zh-TW"/>
        </w:rPr>
        <w:t>项目管理工作顺利开展，2023年申报项目资金7万元，预算下达7万元。项目资金通过党委讨论研究，决定直接下拨至六个村（插板堰村0.34万元、观山村1.74万元、保升村0.68万元、和兴村1.34万元、太和桥村1.86万元、宝凤村1.04万元）。</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3.奖补资金统一由城乡保障中心进行申报，由镇(街道)成立验收组验收合格，经镇村公示无异议后兑现补贴资金。高新区辖区范围内的脱贫户、监测户，</w:t>
      </w:r>
      <w:r>
        <w:rPr>
          <w:rFonts w:hint="default" w:ascii="Times New Roman" w:hAnsi="Times New Roman" w:eastAsia="仿宋_GB2312" w:cs="Times New Roman"/>
          <w:kern w:val="2"/>
          <w:sz w:val="32"/>
          <w:szCs w:val="32"/>
          <w:lang w:val="en-US" w:eastAsia="zh-CN" w:bidi="zh-TW"/>
        </w:rPr>
        <w:t>奖补范围统一以户为单位。</w:t>
      </w:r>
      <w:r>
        <w:rPr>
          <w:rFonts w:hint="default" w:ascii="Times New Roman" w:hAnsi="Times New Roman" w:eastAsia="仿宋_GB2312" w:cs="Times New Roman"/>
          <w:kern w:val="2"/>
          <w:sz w:val="32"/>
          <w:szCs w:val="32"/>
          <w:lang w:val="zh-CN" w:eastAsia="zh-CN" w:bidi="zh-TW"/>
        </w:rPr>
        <w:t>申报材料验收合格后统一装订。</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4.奖补对象自主提出项目计划申请，由村委会汇总后，向镇人民政府申报。镇人民政府汇总填报项目库申报项目清单，经镇村两级公示无异议后报行业主管部门审批。</w:t>
      </w:r>
    </w:p>
    <w:p>
      <w:pPr>
        <w:adjustRightInd w:val="0"/>
        <w:snapToGrid w:val="0"/>
        <w:spacing w:beforeLines="0" w:line="560" w:lineRule="atLeast"/>
        <w:ind w:firstLine="640" w:firstLineChars="200"/>
        <w:rPr>
          <w:rFonts w:hint="default" w:ascii="Times New Roman" w:hAnsi="Times New Roman" w:eastAsia="仿宋_GB2312" w:cs="Times New Roman"/>
          <w:kern w:val="2"/>
          <w:sz w:val="32"/>
          <w:szCs w:val="32"/>
          <w:lang w:val="zh-CN" w:eastAsia="zh-CN" w:bidi="zh-TW"/>
        </w:rPr>
        <w:sectPr>
          <w:footerReference r:id="rId4" w:type="default"/>
          <w:pgSz w:w="11520" w:h="16400"/>
          <w:pgMar w:top="1393" w:right="1364" w:bottom="1013" w:left="1329" w:header="0" w:footer="824" w:gutter="0"/>
          <w:pgNumType w:fmt="decimal" w:start="1"/>
          <w:cols w:space="720" w:num="1"/>
        </w:sectPr>
      </w:pP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jc w:val="left"/>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1.奖补对象统一以户为单位。家庭人均纯收入较上一年度增收1000元及以上的脱贫户和监测户，按每户200元的标准给予奖</w:t>
      </w:r>
    </w:p>
    <w:p>
      <w:pPr>
        <w:keepNext w:val="0"/>
        <w:keepLines w:val="0"/>
        <w:pageBreakBefore w:val="0"/>
        <w:kinsoku/>
        <w:wordWrap/>
        <w:overflowPunct/>
        <w:topLinePunct w:val="0"/>
        <w:autoSpaceDE/>
        <w:autoSpaceDN/>
        <w:bidi w:val="0"/>
        <w:adjustRightInd w:val="0"/>
        <w:snapToGrid w:val="0"/>
        <w:spacing w:beforeLines="0" w:line="560" w:lineRule="atLeast"/>
        <w:ind w:left="0" w:leftChars="0" w:firstLine="0" w:firstLineChars="0"/>
        <w:jc w:val="left"/>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补。</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zh-CN" w:eastAsia="zh-CN" w:bidi="zh-TW"/>
        </w:rPr>
        <w:t>2.</w:t>
      </w:r>
      <w:r>
        <w:rPr>
          <w:rFonts w:hint="default" w:ascii="Times New Roman" w:hAnsi="Times New Roman" w:eastAsia="仿宋_GB2312" w:cs="Times New Roman"/>
          <w:kern w:val="2"/>
          <w:sz w:val="32"/>
          <w:szCs w:val="32"/>
          <w:lang w:val="en-US" w:eastAsia="zh-CN" w:bidi="zh-TW"/>
        </w:rPr>
        <w:t>为保障脱贫户、监测户</w:t>
      </w:r>
      <w:r>
        <w:rPr>
          <w:rFonts w:hint="default" w:ascii="Times New Roman" w:hAnsi="Times New Roman" w:eastAsia="仿宋_GB2312" w:cs="Times New Roman"/>
          <w:kern w:val="2"/>
          <w:sz w:val="32"/>
          <w:szCs w:val="32"/>
          <w:lang w:val="zh-CN" w:eastAsia="zh-CN" w:bidi="zh-TW"/>
        </w:rPr>
        <w:t>家庭收入达标奖补项目</w:t>
      </w:r>
      <w:r>
        <w:rPr>
          <w:rFonts w:hint="default" w:ascii="Times New Roman" w:hAnsi="Times New Roman" w:eastAsia="仿宋_GB2312" w:cs="Times New Roman"/>
          <w:kern w:val="2"/>
          <w:sz w:val="32"/>
          <w:szCs w:val="32"/>
          <w:lang w:val="en-US" w:eastAsia="zh-CN" w:bidi="zh-TW"/>
        </w:rPr>
        <w:t>落到实处，按照公开、公平、透明的原则，通过公布补贴政策、补贴标准和补贴范围等，符合条件的脱贫户和监测户根据实际情况自愿参与，在防返贫常态化监测帮扶中取得成效，提高群众满意度。</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zh-CN" w:eastAsia="zh-CN" w:bidi="ar-SA"/>
        </w:rPr>
        <w:t>3.</w:t>
      </w:r>
      <w:r>
        <w:rPr>
          <w:rFonts w:hint="default" w:ascii="Times New Roman" w:hAnsi="Times New Roman" w:eastAsia="仿宋_GB2312" w:cs="Times New Roman"/>
          <w:sz w:val="32"/>
          <w:szCs w:val="32"/>
          <w:lang w:val="en-US" w:eastAsia="zh-CN"/>
        </w:rPr>
        <w:t>目资金申报内容与具体实施内容相符，且申报目标合理可行。</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项目资金通过党委讨论研究，</w:t>
      </w:r>
      <w:r>
        <w:rPr>
          <w:rFonts w:hint="default" w:ascii="Times New Roman" w:hAnsi="Times New Roman" w:eastAsia="仿宋_GB2312" w:cs="Times New Roman"/>
          <w:sz w:val="32"/>
          <w:szCs w:val="32"/>
          <w:lang w:val="zh-CN" w:eastAsia="zh-CN"/>
        </w:rPr>
        <w:t>镇人民政府汇总填报项目库申报项目清单，经镇村两级公示无异议后报行业主管部门审批。</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为保障我镇2023年</w:t>
      </w:r>
      <w:r>
        <w:rPr>
          <w:rFonts w:hint="default" w:ascii="Times New Roman" w:hAnsi="Times New Roman" w:eastAsia="仿宋_GB2312" w:cs="Times New Roman"/>
          <w:kern w:val="2"/>
          <w:sz w:val="32"/>
          <w:szCs w:val="32"/>
          <w:lang w:val="zh-CN" w:eastAsia="zh-CN" w:bidi="ar-SA"/>
        </w:rPr>
        <w:t>家庭收入达标奖补</w:t>
      </w:r>
      <w:r>
        <w:rPr>
          <w:rFonts w:hint="default" w:ascii="Times New Roman" w:hAnsi="Times New Roman" w:eastAsia="仿宋_GB2312" w:cs="Times New Roman"/>
          <w:kern w:val="2"/>
          <w:sz w:val="32"/>
          <w:szCs w:val="32"/>
          <w:lang w:val="en-US" w:eastAsia="zh-CN" w:bidi="ar-SA"/>
        </w:rPr>
        <w:t>项目管理工作顺利开展，2023年申报项目资金7万元，预算下达7万元。项目资金通过党委讨论研究，决定直接下拨至六个村（插板堰村0.34万元、观山村1.74万元、保升村0.68万元、和兴村1.34万元、太和桥村1.86万元、宝凤村1.04万元）。</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Cs/>
          <w:sz w:val="32"/>
          <w:szCs w:val="32"/>
          <w:lang w:val="zh-CN"/>
        </w:rPr>
      </w:pPr>
      <w:r>
        <w:rPr>
          <w:rFonts w:hint="default" w:ascii="Times New Roman" w:hAnsi="Times New Roman" w:eastAsia="楷体_GB2312" w:cs="Times New Roman"/>
          <w:b w:val="0"/>
          <w:bCs/>
          <w:sz w:val="32"/>
          <w:szCs w:val="32"/>
          <w:lang w:val="zh-CN"/>
        </w:rPr>
        <w:t>（二）资金计划、到位及使用情况。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zh-CN" w:eastAsia="zh-CN" w:bidi="ar-SA"/>
        </w:rPr>
        <w:t>1.</w:t>
      </w:r>
      <w:r>
        <w:rPr>
          <w:rFonts w:hint="default" w:ascii="Times New Roman" w:hAnsi="Times New Roman" w:eastAsia="仿宋_GB2312" w:cs="Times New Roman"/>
          <w:b w:val="0"/>
          <w:bCs w:val="0"/>
          <w:sz w:val="32"/>
          <w:szCs w:val="32"/>
          <w:lang w:val="zh-CN"/>
        </w:rPr>
        <w:t>资金计划。</w:t>
      </w:r>
      <w:r>
        <w:rPr>
          <w:rFonts w:hint="default" w:ascii="Times New Roman" w:hAnsi="Times New Roman" w:eastAsia="仿宋_GB2312" w:cs="Times New Roman"/>
          <w:b w:val="0"/>
          <w:bCs w:val="0"/>
          <w:sz w:val="32"/>
          <w:szCs w:val="32"/>
          <w:lang w:val="en-US" w:eastAsia="zh-CN"/>
        </w:rPr>
        <w:t>该项资金年初预算7万元，资金来源为财政拨款。</w:t>
      </w:r>
    </w:p>
    <w:p>
      <w:pPr>
        <w:pStyle w:val="39"/>
        <w:keepNext w:val="0"/>
        <w:keepLines w:val="0"/>
        <w:pageBreakBefore w:val="0"/>
        <w:kinsoku/>
        <w:wordWrap/>
        <w:overflowPunct/>
        <w:topLinePunct w:val="0"/>
        <w:autoSpaceDE/>
        <w:autoSpaceDN/>
        <w:bidi w:val="0"/>
        <w:adjustRightInd/>
        <w:spacing w:beforeLines="0" w:line="560" w:lineRule="atLeast"/>
        <w:ind w:left="-7" w:leftChars="0" w:firstLine="647"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zh-CN" w:eastAsia="zh-CN" w:bidi="ar-SA"/>
        </w:rPr>
        <w:t>2.</w:t>
      </w:r>
      <w:r>
        <w:rPr>
          <w:rFonts w:hint="default" w:ascii="Times New Roman" w:hAnsi="Times New Roman" w:eastAsia="仿宋_GB2312" w:cs="Times New Roman"/>
          <w:b w:val="0"/>
          <w:bCs w:val="0"/>
          <w:sz w:val="32"/>
          <w:szCs w:val="32"/>
          <w:lang w:val="zh-CN"/>
        </w:rPr>
        <w:t>资金到位。</w:t>
      </w:r>
      <w:r>
        <w:rPr>
          <w:rFonts w:hint="default" w:ascii="Times New Roman" w:hAnsi="Times New Roman" w:eastAsia="仿宋_GB2312" w:cs="Times New Roman"/>
          <w:b w:val="0"/>
          <w:bCs w:val="0"/>
          <w:sz w:val="32"/>
          <w:szCs w:val="32"/>
          <w:lang w:val="en-US" w:eastAsia="zh-CN"/>
        </w:rPr>
        <w:t>资金已于当年预算并批复到位，到位率100%。</w:t>
      </w:r>
    </w:p>
    <w:p>
      <w:pPr>
        <w:pStyle w:val="39"/>
        <w:keepNext w:val="0"/>
        <w:keepLines w:val="0"/>
        <w:pageBreakBefore w:val="0"/>
        <w:kinsoku/>
        <w:wordWrap/>
        <w:overflowPunct/>
        <w:topLinePunct w:val="0"/>
        <w:autoSpaceDE/>
        <w:autoSpaceDN/>
        <w:bidi w:val="0"/>
        <w:adjustRightInd/>
        <w:spacing w:beforeLines="0" w:line="560" w:lineRule="atLeast"/>
        <w:ind w:left="-7" w:leftChars="0" w:firstLine="647" w:firstLineChars="0"/>
        <w:jc w:val="left"/>
        <w:textAlignment w:val="auto"/>
        <w:rPr>
          <w:rFonts w:hint="default" w:ascii="Times New Roman" w:hAnsi="Times New Roman" w:cs="Times New Roman"/>
          <w:sz w:val="32"/>
          <w:szCs w:val="32"/>
          <w:lang w:val="zh-CN"/>
        </w:rPr>
      </w:pPr>
      <w:r>
        <w:rPr>
          <w:rFonts w:hint="default" w:ascii="Times New Roman" w:hAnsi="Times New Roman" w:eastAsia="仿宋_GB2312" w:cs="Times New Roman"/>
          <w:b w:val="0"/>
          <w:bCs w:val="0"/>
          <w:kern w:val="2"/>
          <w:sz w:val="32"/>
          <w:szCs w:val="32"/>
          <w:lang w:val="zh-CN" w:eastAsia="zh-CN" w:bidi="ar-SA"/>
        </w:rPr>
        <w:t>3.</w:t>
      </w:r>
      <w:r>
        <w:rPr>
          <w:rFonts w:hint="default" w:ascii="Times New Roman" w:hAnsi="Times New Roman" w:eastAsia="仿宋_GB2312" w:cs="Times New Roman"/>
          <w:b w:val="0"/>
          <w:bCs w:val="0"/>
          <w:sz w:val="32"/>
          <w:szCs w:val="32"/>
          <w:lang w:val="zh-CN"/>
        </w:rPr>
        <w:t>资金使用。</w:t>
      </w:r>
      <w:r>
        <w:rPr>
          <w:rFonts w:hint="default" w:ascii="Times New Roman" w:hAnsi="Times New Roman" w:eastAsia="仿宋_GB2312" w:cs="Times New Roman"/>
          <w:b w:val="0"/>
          <w:bCs w:val="0"/>
          <w:sz w:val="32"/>
          <w:szCs w:val="32"/>
          <w:lang w:val="en-US" w:eastAsia="zh-CN"/>
        </w:rPr>
        <w:t>截止到2023年12月31日，项目资金7万元，使用7元。全部按照项目使用范围使用，支付依据合规合法。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（三）项目财务管理情况。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right="0" w:firstLine="640"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我镇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left="0" w:leftChars="0" w:right="0" w:firstLine="649" w:firstLineChars="202"/>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1.管理制度健全。</w:t>
      </w:r>
      <w:r>
        <w:rPr>
          <w:rFonts w:hint="default" w:ascii="Times New Roman" w:hAnsi="Times New Roman" w:eastAsia="仿宋_GB2312" w:cs="Times New Roman"/>
          <w:kern w:val="2"/>
          <w:sz w:val="32"/>
          <w:szCs w:val="32"/>
          <w:lang w:val="en-US" w:eastAsia="zh-CN" w:bidi="zh-TW"/>
        </w:rPr>
        <w:t>根据项目资金使用要求，建立健全相关报账制度</w:t>
      </w:r>
      <w:r>
        <w:rPr>
          <w:rFonts w:hint="default" w:ascii="Times New Roman" w:hAnsi="Times New Roman" w:cs="Times New Roman"/>
          <w:kern w:val="2"/>
          <w:sz w:val="32"/>
          <w:szCs w:val="32"/>
          <w:lang w:val="en-US" w:eastAsia="zh-CN" w:bidi="zh-TW"/>
        </w:rPr>
        <w:t>，</w:t>
      </w:r>
      <w:r>
        <w:rPr>
          <w:rFonts w:hint="default" w:ascii="Times New Roman" w:hAnsi="Times New Roman" w:eastAsia="仿宋_GB2312" w:cs="Times New Roman"/>
          <w:kern w:val="2"/>
          <w:sz w:val="32"/>
          <w:szCs w:val="32"/>
          <w:lang w:val="en-US" w:eastAsia="zh-CN" w:bidi="zh-TW"/>
        </w:rPr>
        <w:t>明确报账程序、审核报账手续、收集报账资料，及时归档整理。做到合法、合规、完整。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right="0" w:firstLine="643"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2.资金使用合规。</w:t>
      </w:r>
      <w:r>
        <w:rPr>
          <w:rFonts w:hint="default" w:ascii="Times New Roman" w:hAnsi="Times New Roman" w:eastAsia="仿宋_GB2312" w:cs="Times New Roman"/>
          <w:kern w:val="2"/>
          <w:sz w:val="32"/>
          <w:szCs w:val="32"/>
          <w:lang w:val="en-US" w:eastAsia="zh-CN" w:bidi="zh-TW"/>
        </w:rPr>
        <w:t>我镇在资金使用过程中，认真审核把关，对资金报帐程序和手续实际严格审查，程序不符不报、手续不齐不报、用途不符不报、项目不实不报，全面规范资金运行。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right="0" w:firstLine="643"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3.财务监控有效。</w:t>
      </w:r>
      <w:r>
        <w:rPr>
          <w:rFonts w:hint="default" w:ascii="Times New Roman" w:hAnsi="Times New Roman" w:eastAsia="仿宋_GB2312" w:cs="Times New Roman"/>
          <w:kern w:val="2"/>
          <w:sz w:val="32"/>
          <w:szCs w:val="32"/>
          <w:lang w:val="en-US" w:eastAsia="zh-CN" w:bidi="zh-TW"/>
        </w:rPr>
        <w:t>镇纪委对各项资金申报、使用和支出进行全程监管，制定考核办法，对截留、挤占、挪用、虚报等行为进行严厉处理，追究相关责任人的责任。</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结合项目组织实施管理办法，重点围绕以下内容进行分析评价，并对自评中发现的问题分析说明。</w:t>
      </w:r>
    </w:p>
    <w:p>
      <w:pPr>
        <w:pStyle w:val="39"/>
        <w:keepNext w:val="0"/>
        <w:keepLines w:val="0"/>
        <w:pageBreakBefore w:val="0"/>
        <w:numPr>
          <w:ilvl w:val="-1"/>
          <w:numId w:val="0"/>
        </w:numPr>
        <w:kinsoku/>
        <w:wordWrap/>
        <w:overflowPunct/>
        <w:topLinePunct w:val="0"/>
        <w:autoSpaceDE/>
        <w:autoSpaceDN/>
        <w:bidi w:val="0"/>
        <w:adjustRightInd/>
        <w:spacing w:beforeLines="0" w:line="560" w:lineRule="atLeast"/>
        <w:ind w:left="0" w:leftChars="0"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zh-CN"/>
        </w:rPr>
        <w:t>）项目组织架构及实施流程。</w:t>
      </w:r>
      <w:r>
        <w:rPr>
          <w:rFonts w:hint="default" w:ascii="Times New Roman" w:hAnsi="Times New Roman" w:eastAsia="仿宋_GB2312" w:cs="Times New Roman"/>
          <w:kern w:val="2"/>
          <w:sz w:val="32"/>
          <w:szCs w:val="32"/>
          <w:lang w:val="en-US" w:eastAsia="zh-CN" w:bidi="zh-TW"/>
        </w:rPr>
        <w:t>该项目由镇党委政府负责，乡村振兴与经济发展办牵头，各村积极配合。实行项目负责人责任制，项目负责人根据通过的项目计划和实施方案，具体组织项目实施。财务办按照财务、预算管理制度，对专项资金项目的实施、付款等环节进行管理和监督。</w:t>
      </w:r>
    </w:p>
    <w:p>
      <w:pPr>
        <w:keepNext w:val="0"/>
        <w:keepLines w:val="0"/>
        <w:pageBreakBefore w:val="0"/>
        <w:numPr>
          <w:ilvl w:val="-1"/>
          <w:numId w:val="0"/>
        </w:numPr>
        <w:kinsoku/>
        <w:wordWrap/>
        <w:overflowPunct/>
        <w:topLinePunct w:val="0"/>
        <w:autoSpaceDE/>
        <w:autoSpaceDN/>
        <w:bidi w:val="0"/>
        <w:adjustRightInd w:val="0"/>
        <w:snapToGrid w:val="0"/>
        <w:spacing w:beforeLines="0" w:line="560" w:lineRule="atLeast"/>
        <w:ind w:left="0" w:leftChars="0"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lang w:val="zh-CN"/>
        </w:rPr>
        <w:t>）项目管理情况。</w:t>
      </w:r>
      <w:r>
        <w:rPr>
          <w:rFonts w:hint="default" w:ascii="Times New Roman" w:hAnsi="Times New Roman" w:eastAsia="仿宋_GB2312" w:cs="Times New Roman"/>
          <w:kern w:val="2"/>
          <w:sz w:val="32"/>
          <w:szCs w:val="32"/>
          <w:lang w:val="en-US" w:eastAsia="zh-CN" w:bidi="zh-TW"/>
        </w:rPr>
        <w:t>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keepNext w:val="0"/>
        <w:keepLines w:val="0"/>
        <w:pageBreakBefore w:val="0"/>
        <w:numPr>
          <w:ilvl w:val="0"/>
          <w:numId w:val="0"/>
        </w:numPr>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楷体_GB2312" w:cs="Times New Roman"/>
          <w:b w:val="0"/>
          <w:bCs/>
          <w:sz w:val="32"/>
          <w:szCs w:val="32"/>
          <w:lang w:val="zh-CN"/>
        </w:rPr>
        <w:t>（三）项目监管情况。</w:t>
      </w:r>
      <w:r>
        <w:rPr>
          <w:rFonts w:hint="default" w:ascii="Times New Roman" w:hAnsi="Times New Roman" w:eastAsia="仿宋_GB2312" w:cs="Times New Roman"/>
          <w:kern w:val="2"/>
          <w:sz w:val="32"/>
          <w:szCs w:val="32"/>
          <w:lang w:val="en-US" w:eastAsia="zh-CN" w:bidi="zh-TW"/>
        </w:rPr>
        <w:t>该项目由镇党委政府负责，乡村振兴与经济发展办牵头，各村积极配合。行项目负责人责任制，项目负责人根据通过的项目计划和实施方案，具体组织项目实施。财务办按照财务、预算管理制度，对专项资金项目的实施、付款等环节进行管理和监督</w:t>
      </w:r>
      <w:r>
        <w:rPr>
          <w:rFonts w:hint="default" w:ascii="Times New Roman" w:hAnsi="Times New Roman" w:cs="Times New Roman"/>
          <w:kern w:val="2"/>
          <w:sz w:val="32"/>
          <w:szCs w:val="32"/>
          <w:lang w:val="en-US" w:eastAsia="zh-CN" w:bidi="zh-TW"/>
        </w:rPr>
        <w:t>，取得了实效。</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sz w:val="32"/>
          <w:szCs w:val="32"/>
          <w:lang w:val="en-US" w:eastAsia="zh-CN"/>
        </w:rPr>
        <w:t>截止2023年12月31日，该项目按时按质按量的完成了资金拨付7万元，达到了预期的目标，使我镇家庭收入达标奖补项目工作顺利开展。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明确家庭收入达标奖补项目标准和申请流程，积极推动了我镇在2023年350户的家庭通过自身努力实现收入达标，获得奖补，直接增加了家庭的可支配收入，改善了生活质量，取得了显著的效益，提高群众的满意度和认可度。</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在追求收入达标的过程中，对家庭发展和社会进步起到了积极的推动作用，为未来持续增收奠定了基础。</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1.奖补的收入达标标准可能界定模糊，导致执行过程中出现争议和分歧。</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2.奖补发放不及时、宣传不到位</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ab/>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（三）相关建议。</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建议进一步明确和细化奖补标准与认定流程，加强审核监管力度，确保资金及时准确发放，同时加大宣传力度、做好动态跟踪、丰富奖补方式、注重与其他政策衔接，并合理控制管理成本，以提升家庭收入达标奖补项目的实施效果和可持续性。</w:t>
      </w:r>
    </w:p>
    <w:p>
      <w:pPr>
        <w:adjustRightInd w:val="0"/>
        <w:snapToGrid w:val="0"/>
        <w:spacing w:beforeLines="0" w:line="590" w:lineRule="exact"/>
        <w:ind w:firstLine="640" w:firstLineChars="200"/>
        <w:rPr>
          <w:rFonts w:hint="default" w:ascii="Times New Roman" w:hAnsi="Times New Roman" w:eastAsia="仿宋_GB2312" w:cs="Times New Roman"/>
          <w:sz w:val="32"/>
          <w:szCs w:val="32"/>
          <w:lang w:val="zh-CN" w:eastAsia="zh-CN"/>
        </w:rPr>
      </w:pPr>
    </w:p>
    <w:p>
      <w:pPr>
        <w:spacing w:beforeLines="0"/>
        <w:rPr>
          <w:rFonts w:hint="default" w:ascii="Times New Roman" w:hAnsi="Times New Roman" w:cs="Times New Roman"/>
          <w:sz w:val="21"/>
          <w:szCs w:val="24"/>
          <w:lang w:val="zh-CN"/>
        </w:rPr>
      </w:pPr>
    </w:p>
    <w:p>
      <w:pPr>
        <w:spacing w:beforeLines="0"/>
        <w:rPr>
          <w:rFonts w:hint="default" w:ascii="Times New Roman" w:hAnsi="Times New Roman" w:cs="Times New Roman"/>
          <w:sz w:val="32"/>
          <w:szCs w:val="32"/>
          <w:lang w:val="zh-CN"/>
        </w:rPr>
      </w:pPr>
    </w:p>
    <w:p>
      <w:pPr>
        <w:spacing w:beforeLines="0"/>
        <w:rPr>
          <w:rFonts w:hint="default" w:ascii="Times New Roman" w:hAnsi="Times New Roman" w:cs="Times New Roman"/>
          <w:sz w:val="21"/>
          <w:szCs w:val="24"/>
          <w:lang w:val="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both"/>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sectPr>
          <w:headerReference r:id="rId5" w:type="default"/>
          <w:footerReference r:id="rId6" w:type="default"/>
          <w:pgSz w:w="11906" w:h="16838"/>
          <w:pgMar w:top="1440" w:right="1486" w:bottom="1538"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pacing w:beforeLines="0" w:line="660" w:lineRule="exact"/>
        <w:jc w:val="center"/>
        <w:textAlignment w:val="auto"/>
        <w:rPr>
          <w:rFonts w:hint="default" w:ascii="Times New Roman" w:hAnsi="Times New Roman" w:eastAsia="方正小标宋简体" w:cs="Times New Roman"/>
          <w:b w:val="0"/>
          <w:bCs w:val="0"/>
          <w:sz w:val="44"/>
          <w:szCs w:val="44"/>
          <w:shd w:val="clear" w:color="auto" w:fill="FFFFFF"/>
          <w:lang w:val="en-US" w:eastAsia="zh-CN"/>
        </w:rPr>
      </w:pPr>
      <w:r>
        <w:rPr>
          <w:rFonts w:hint="default" w:ascii="Times New Roman" w:hAnsi="Times New Roman" w:eastAsia="方正小标宋简体" w:cs="Times New Roman"/>
          <w:b w:val="0"/>
          <w:bCs w:val="0"/>
          <w:sz w:val="44"/>
          <w:szCs w:val="44"/>
          <w:shd w:val="clear" w:color="auto" w:fill="FFFFFF"/>
          <w:lang w:val="en-US" w:eastAsia="zh-CN"/>
        </w:rPr>
        <w:t>遂宁高新区保升镇人民政府</w:t>
      </w:r>
    </w:p>
    <w:p>
      <w:pPr>
        <w:pStyle w:val="39"/>
        <w:keepNext w:val="0"/>
        <w:keepLines w:val="0"/>
        <w:pageBreakBefore w:val="0"/>
        <w:kinsoku/>
        <w:wordWrap/>
        <w:overflowPunct/>
        <w:topLinePunct w:val="0"/>
        <w:autoSpaceDE/>
        <w:autoSpaceDN/>
        <w:bidi w:val="0"/>
        <w:adjustRightInd/>
        <w:spacing w:beforeLines="0" w:line="660" w:lineRule="exact"/>
        <w:ind w:left="0" w:leftChars="0" w:firstLine="0" w:firstLineChars="0"/>
        <w:jc w:val="center"/>
        <w:textAlignment w:val="auto"/>
        <w:rPr>
          <w:rFonts w:hint="default" w:ascii="Times New Roman" w:hAnsi="Times New Roman" w:eastAsia="方正小标宋简体" w:cs="Times New Roman"/>
          <w:b w:val="0"/>
          <w:sz w:val="44"/>
          <w:szCs w:val="44"/>
          <w:lang w:eastAsia="zh-CN"/>
        </w:rPr>
      </w:pPr>
      <w:r>
        <w:rPr>
          <w:rFonts w:hint="default" w:ascii="Times New Roman" w:hAnsi="Times New Roman" w:eastAsia="方正小标宋简体" w:cs="Times New Roman"/>
          <w:b w:val="0"/>
          <w:sz w:val="44"/>
          <w:szCs w:val="44"/>
          <w:lang w:eastAsia="zh-CN"/>
        </w:rPr>
        <w:t>项目支出绩效自评报告</w:t>
      </w:r>
    </w:p>
    <w:p>
      <w:pPr>
        <w:pStyle w:val="39"/>
        <w:keepNext w:val="0"/>
        <w:keepLines w:val="0"/>
        <w:pageBreakBefore w:val="0"/>
        <w:kinsoku/>
        <w:wordWrap/>
        <w:overflowPunct/>
        <w:topLinePunct w:val="0"/>
        <w:autoSpaceDE/>
        <w:autoSpaceDN/>
        <w:bidi w:val="0"/>
        <w:adjustRightInd/>
        <w:spacing w:beforeLines="0" w:line="56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2023年产业到户</w:t>
      </w:r>
      <w:r>
        <w:rPr>
          <w:rFonts w:hint="default" w:ascii="Times New Roman" w:hAnsi="Times New Roman" w:eastAsia="仿宋_GB2312" w:cs="Times New Roman"/>
          <w:sz w:val="32"/>
          <w:szCs w:val="32"/>
          <w:lang w:val="zh-CN" w:eastAsia="zh-CN"/>
        </w:rPr>
        <w:t>奖补项目</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1.成立由城乡保障中心分管领导任组长的家庭收入达标奖补项目实施工作小组，具体负责方案制定、组织验收、资金支付和绩效评估等工作。</w:t>
      </w:r>
    </w:p>
    <w:p>
      <w:pPr>
        <w:pStyle w:val="39"/>
        <w:keepNext w:val="0"/>
        <w:keepLines w:val="0"/>
        <w:pageBreakBefore w:val="0"/>
        <w:kinsoku/>
        <w:wordWrap/>
        <w:overflowPunct/>
        <w:topLinePunct w:val="0"/>
        <w:autoSpaceDE/>
        <w:autoSpaceDN/>
        <w:bidi w:val="0"/>
        <w:adjustRightInd/>
        <w:spacing w:beforeLines="0" w:line="560" w:lineRule="atLeast"/>
        <w:ind w:firstLine="60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lang w:val="zh-CN"/>
        </w:rPr>
        <w:t>2.</w:t>
      </w:r>
      <w:r>
        <w:rPr>
          <w:rFonts w:hint="default" w:ascii="Times New Roman" w:hAnsi="Times New Roman" w:eastAsia="仿宋_GB2312" w:cs="Times New Roman"/>
          <w:sz w:val="32"/>
          <w:szCs w:val="32"/>
          <w:lang w:val="en-US" w:eastAsia="zh-CN"/>
        </w:rPr>
        <w:t>为保障我镇2023年</w:t>
      </w:r>
      <w:r>
        <w:rPr>
          <w:rFonts w:hint="default" w:ascii="Times New Roman" w:hAnsi="Times New Roman" w:cs="Times New Roman"/>
          <w:lang w:val="zh-CN"/>
        </w:rPr>
        <w:t>家庭收入达标奖补</w:t>
      </w:r>
      <w:r>
        <w:rPr>
          <w:rFonts w:hint="default" w:ascii="Times New Roman" w:hAnsi="Times New Roman" w:cs="Times New Roman"/>
          <w:lang w:val="en-US" w:eastAsia="zh-CN"/>
        </w:rPr>
        <w:t>项目</w:t>
      </w:r>
      <w:r>
        <w:rPr>
          <w:rFonts w:hint="default" w:ascii="Times New Roman" w:hAnsi="Times New Roman" w:eastAsia="仿宋_GB2312" w:cs="Times New Roman"/>
          <w:sz w:val="32"/>
          <w:szCs w:val="32"/>
          <w:lang w:val="en-US" w:eastAsia="zh-CN"/>
        </w:rPr>
        <w:t>管理工作顺利开展，2023年申报项目资金76.895万元，预算下达76.895万元。项目资金通过党委讨论研究，决定直接下拨至六个村（插板堰村5.635万元、观山村22.64313万元、保升村8.175万元、和兴村11.73648万元、太和桥村15.52072万元、宝凤村13.18467万元）。</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3.奖补资金统一由城乡保障中心进行申报，由镇(街道)成立验收组验收合格，经镇村公示无异议后兑现补贴资金。高新区辖区范围内的脱贫户、监测户，</w:t>
      </w:r>
      <w:r>
        <w:rPr>
          <w:rFonts w:hint="default" w:ascii="Times New Roman" w:hAnsi="Times New Roman" w:eastAsia="仿宋_GB2312" w:cs="Times New Roman"/>
          <w:kern w:val="2"/>
          <w:sz w:val="32"/>
          <w:szCs w:val="32"/>
          <w:lang w:val="en-US" w:eastAsia="zh-CN" w:bidi="zh-TW"/>
        </w:rPr>
        <w:t>奖补范围统一以户为单位。</w:t>
      </w:r>
      <w:r>
        <w:rPr>
          <w:rFonts w:hint="default" w:ascii="Times New Roman" w:hAnsi="Times New Roman" w:eastAsia="仿宋_GB2312" w:cs="Times New Roman"/>
          <w:kern w:val="2"/>
          <w:sz w:val="32"/>
          <w:szCs w:val="32"/>
          <w:lang w:val="zh-CN" w:eastAsia="zh-CN" w:bidi="zh-TW"/>
        </w:rPr>
        <w:t>申报材料验收合格后统一装订。</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4.奖补对象自主提出项目计划申请，由村委会汇总后，向镇人民政府申报。镇人民政府汇总填报项目库申报项目清单，经镇村两级公示无异议后报行业主管部门审批。</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560" w:lineRule="atLeast"/>
        <w:ind w:right="0" w:rightChars="0" w:firstLine="640" w:firstLineChars="200"/>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kern w:val="2"/>
          <w:sz w:val="32"/>
          <w:szCs w:val="24"/>
          <w:lang w:val="zh-CN" w:eastAsia="zh-CN" w:bidi="ar-SA"/>
        </w:rPr>
        <w:t>1.</w:t>
      </w:r>
      <w:r>
        <w:rPr>
          <w:rFonts w:hint="default" w:ascii="Times New Roman" w:hAnsi="Times New Roman" w:eastAsia="仿宋_GB2312" w:cs="Times New Roman"/>
          <w:i w:val="0"/>
          <w:iCs w:val="0"/>
          <w:caps w:val="0"/>
          <w:color w:val="000000"/>
          <w:spacing w:val="0"/>
          <w:sz w:val="32"/>
          <w:szCs w:val="32"/>
          <w:lang w:val="en-US" w:eastAsia="zh-CN"/>
        </w:rPr>
        <w:t>为确保衔接资金不养懒汉，又充分调动脱贫户（监测户）发展积极性，鼓励脱贫户提升发展内生动力</w:t>
      </w:r>
      <w:r>
        <w:rPr>
          <w:rFonts w:hint="default" w:ascii="Times New Roman" w:hAnsi="Times New Roman" w:eastAsia="仿宋_GB2312" w:cs="Times New Roman"/>
          <w:i w:val="0"/>
          <w:iCs w:val="0"/>
          <w:caps w:val="0"/>
          <w:color w:val="000000"/>
          <w:spacing w:val="0"/>
          <w:sz w:val="32"/>
          <w:szCs w:val="32"/>
          <w:lang w:eastAsia="zh-CN"/>
        </w:rPr>
        <w:t>，奖补原则为多劳多得、不劳不得。</w:t>
      </w:r>
      <w:r>
        <w:rPr>
          <w:rFonts w:hint="default" w:ascii="Times New Roman" w:hAnsi="Times New Roman" w:eastAsia="仿宋_GB2312" w:cs="Times New Roman"/>
          <w:i w:val="0"/>
          <w:iCs w:val="0"/>
          <w:caps w:val="0"/>
          <w:color w:val="000000"/>
          <w:spacing w:val="0"/>
          <w:sz w:val="32"/>
          <w:szCs w:val="32"/>
          <w:lang w:val="en-US" w:eastAsia="zh-CN"/>
        </w:rPr>
        <w:t>到户奖补项目一律采取先建后补、以奖代补方式，奖补资金经验收合格后打卡发放。按照“项目到户、奖补到人、因户施策”的理念，重点鼓励奖补脱贫户</w:t>
      </w:r>
      <w:r>
        <w:rPr>
          <w:rFonts w:hint="default" w:ascii="Times New Roman" w:hAnsi="Times New Roman" w:eastAsia="仿宋_GB2312" w:cs="Times New Roman"/>
          <w:i w:val="0"/>
          <w:iCs w:val="0"/>
          <w:caps w:val="0"/>
          <w:color w:val="000000"/>
          <w:spacing w:val="0"/>
          <w:sz w:val="32"/>
          <w:szCs w:val="32"/>
          <w:lang w:eastAsia="zh-CN"/>
        </w:rPr>
        <w:t>和监测户家庭</w:t>
      </w:r>
      <w:r>
        <w:rPr>
          <w:rFonts w:hint="default" w:ascii="Times New Roman" w:hAnsi="Times New Roman" w:eastAsia="仿宋_GB2312" w:cs="Times New Roman"/>
          <w:i w:val="0"/>
          <w:iCs w:val="0"/>
          <w:caps w:val="0"/>
          <w:color w:val="000000"/>
          <w:spacing w:val="0"/>
          <w:sz w:val="32"/>
          <w:szCs w:val="32"/>
          <w:lang w:val="en-US" w:eastAsia="zh-CN"/>
        </w:rPr>
        <w:t>发展高效种植业、养殖业</w:t>
      </w:r>
      <w:r>
        <w:rPr>
          <w:rFonts w:hint="default" w:ascii="Times New Roman" w:hAnsi="Times New Roman" w:eastAsia="仿宋_GB2312" w:cs="Times New Roman"/>
          <w:i w:val="0"/>
          <w:iCs w:val="0"/>
          <w:caps w:val="0"/>
          <w:color w:val="000000"/>
          <w:spacing w:val="0"/>
          <w:sz w:val="32"/>
          <w:szCs w:val="32"/>
          <w:lang w:eastAsia="zh-CN"/>
        </w:rPr>
        <w:t>等到户产业</w:t>
      </w:r>
      <w:r>
        <w:rPr>
          <w:rFonts w:hint="default" w:ascii="Times New Roman" w:hAnsi="Times New Roman" w:cs="Times New Roman"/>
          <w:i w:val="0"/>
          <w:iCs w:val="0"/>
          <w:caps w:val="0"/>
          <w:color w:val="000000"/>
          <w:spacing w:val="0"/>
          <w:sz w:val="32"/>
          <w:szCs w:val="32"/>
          <w:lang w:eastAsia="zh-CN"/>
        </w:rPr>
        <w:t>。</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560" w:lineRule="atLeast"/>
        <w:ind w:right="0" w:righ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2"/>
          <w:szCs w:val="24"/>
          <w:lang w:val="en-US" w:eastAsia="zh-CN" w:bidi="ar-SA"/>
        </w:rPr>
        <w:t>2.</w:t>
      </w:r>
      <w:r>
        <w:rPr>
          <w:rFonts w:hint="default" w:ascii="Times New Roman" w:hAnsi="Times New Roman" w:eastAsia="仿宋_GB2312" w:cs="Times New Roman"/>
          <w:i w:val="0"/>
          <w:iCs w:val="0"/>
          <w:caps w:val="0"/>
          <w:color w:val="000000"/>
          <w:spacing w:val="0"/>
          <w:sz w:val="32"/>
          <w:szCs w:val="32"/>
          <w:lang w:val="en-US" w:eastAsia="zh-CN"/>
        </w:rPr>
        <w:t>保升镇</w:t>
      </w:r>
      <w:r>
        <w:rPr>
          <w:rFonts w:hint="default" w:ascii="Times New Roman" w:hAnsi="Times New Roman" w:eastAsia="仿宋_GB2312" w:cs="Times New Roman"/>
          <w:i w:val="0"/>
          <w:iCs w:val="0"/>
          <w:caps w:val="0"/>
          <w:color w:val="000000"/>
          <w:spacing w:val="0"/>
          <w:sz w:val="32"/>
          <w:szCs w:val="32"/>
        </w:rPr>
        <w:t>建档立卡</w:t>
      </w:r>
      <w:r>
        <w:rPr>
          <w:rFonts w:hint="default" w:ascii="Times New Roman" w:hAnsi="Times New Roman" w:eastAsia="仿宋_GB2312" w:cs="Times New Roman"/>
          <w:i w:val="0"/>
          <w:iCs w:val="0"/>
          <w:caps w:val="0"/>
          <w:color w:val="000000"/>
          <w:spacing w:val="0"/>
          <w:sz w:val="32"/>
          <w:szCs w:val="32"/>
          <w:lang w:val="en-US" w:eastAsia="zh-CN"/>
        </w:rPr>
        <w:t>脱贫人口和监测</w:t>
      </w:r>
      <w:r>
        <w:rPr>
          <w:rFonts w:hint="default" w:ascii="Times New Roman" w:hAnsi="Times New Roman" w:cs="Times New Roman"/>
          <w:i w:val="0"/>
          <w:iCs w:val="0"/>
          <w:caps w:val="0"/>
          <w:color w:val="000000"/>
          <w:spacing w:val="0"/>
          <w:sz w:val="32"/>
          <w:szCs w:val="32"/>
          <w:lang w:val="en-US" w:eastAsia="zh-CN"/>
        </w:rPr>
        <w:t>户，</w:t>
      </w:r>
      <w:r>
        <w:rPr>
          <w:rFonts w:hint="default" w:ascii="Times New Roman" w:hAnsi="Times New Roman" w:eastAsia="仿宋_GB2312" w:cs="Times New Roman"/>
          <w:i w:val="0"/>
          <w:iCs w:val="0"/>
          <w:caps w:val="0"/>
          <w:color w:val="000000"/>
          <w:spacing w:val="0"/>
          <w:sz w:val="32"/>
          <w:szCs w:val="32"/>
          <w:lang w:eastAsia="zh-CN"/>
        </w:rPr>
        <w:t>具体奖补方式分为两种：</w:t>
      </w:r>
      <w:r>
        <w:rPr>
          <w:rFonts w:hint="default" w:ascii="Times New Roman" w:hAnsi="Times New Roman" w:eastAsia="仿宋_GB2312" w:cs="Times New Roman"/>
          <w:b/>
          <w:bCs/>
          <w:i w:val="0"/>
          <w:iCs w:val="0"/>
          <w:caps w:val="0"/>
          <w:color w:val="000000"/>
          <w:spacing w:val="0"/>
          <w:sz w:val="32"/>
          <w:szCs w:val="32"/>
          <w:lang w:val="en-US" w:eastAsia="zh-CN"/>
        </w:rPr>
        <w:t>一是</w:t>
      </w:r>
      <w:r>
        <w:rPr>
          <w:rFonts w:hint="default" w:ascii="Times New Roman" w:hAnsi="Times New Roman" w:eastAsia="仿宋_GB2312" w:cs="Times New Roman"/>
          <w:i w:val="0"/>
          <w:iCs w:val="0"/>
          <w:caps w:val="0"/>
          <w:color w:val="000000"/>
          <w:spacing w:val="0"/>
          <w:sz w:val="32"/>
          <w:szCs w:val="32"/>
          <w:lang w:eastAsia="zh-CN"/>
        </w:rPr>
        <w:t>根据奖补标准和到户产业实际验收情况，按照不超过650元/人的标准据实进行奖补；</w:t>
      </w:r>
      <w:r>
        <w:rPr>
          <w:rFonts w:hint="default" w:ascii="Times New Roman" w:hAnsi="Times New Roman" w:eastAsia="仿宋_GB2312" w:cs="Times New Roman"/>
          <w:b/>
          <w:bCs/>
          <w:i w:val="0"/>
          <w:iCs w:val="0"/>
          <w:caps w:val="0"/>
          <w:color w:val="000000"/>
          <w:spacing w:val="0"/>
          <w:sz w:val="32"/>
          <w:szCs w:val="32"/>
          <w:lang w:eastAsia="zh-CN"/>
        </w:rPr>
        <w:t>二是</w:t>
      </w:r>
      <w:r>
        <w:rPr>
          <w:rFonts w:hint="default" w:ascii="Times New Roman" w:hAnsi="Times New Roman" w:eastAsia="仿宋_GB2312" w:cs="Times New Roman"/>
          <w:i w:val="0"/>
          <w:iCs w:val="0"/>
          <w:caps w:val="0"/>
          <w:color w:val="000000"/>
          <w:spacing w:val="0"/>
          <w:sz w:val="32"/>
          <w:szCs w:val="32"/>
          <w:lang w:eastAsia="zh-CN"/>
        </w:rPr>
        <w:t>对家庭种养殖业纯收入达到家庭总收入50%及以上的户，按照不超过1000元/户的标准进行二次奖补。</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24"/>
          <w:lang w:val="zh-CN" w:eastAsia="zh-CN" w:bidi="ar-SA"/>
        </w:rPr>
        <w:t>3.</w:t>
      </w:r>
      <w:r>
        <w:rPr>
          <w:rFonts w:hint="default" w:ascii="Times New Roman" w:hAnsi="Times New Roman" w:eastAsia="仿宋_GB2312" w:cs="Times New Roman"/>
          <w:sz w:val="32"/>
          <w:szCs w:val="32"/>
          <w:lang w:val="en-US" w:eastAsia="zh-CN"/>
        </w:rPr>
        <w:t>目资金申报内容与具体实施内容相符，且申报目标合理可行。</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项目资金通过党委讨论研究，</w:t>
      </w:r>
      <w:r>
        <w:rPr>
          <w:rFonts w:hint="default" w:ascii="Times New Roman" w:hAnsi="Times New Roman" w:eastAsia="仿宋_GB2312" w:cs="Times New Roman"/>
          <w:sz w:val="32"/>
          <w:szCs w:val="32"/>
          <w:lang w:val="zh-CN" w:eastAsia="zh-CN"/>
        </w:rPr>
        <w:t>镇人民政府汇总填报项目库申报项目清单，经镇村两级公示无异议后报行业主管部门审批。</w:t>
      </w:r>
    </w:p>
    <w:p>
      <w:pPr>
        <w:keepNext w:val="0"/>
        <w:keepLines w:val="0"/>
        <w:pageBreakBefore w:val="0"/>
        <w:kinsoku/>
        <w:wordWrap/>
        <w:overflowPunct/>
        <w:topLinePunct w:val="0"/>
        <w:autoSpaceDE/>
        <w:autoSpaceDN/>
        <w:bidi w:val="0"/>
        <w:adjustRightInd w:val="0"/>
        <w:snapToGrid w:val="0"/>
        <w:spacing w:beforeLines="0" w:line="560" w:lineRule="atLeast"/>
        <w:ind w:firstLine="720" w:firstLineChars="200"/>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二、项目资金申报及使用情况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为保障我镇2023年产业到户</w:t>
      </w:r>
      <w:r>
        <w:rPr>
          <w:rFonts w:hint="default" w:ascii="Times New Roman" w:hAnsi="Times New Roman" w:cs="Times New Roman"/>
          <w:lang w:val="zh-CN"/>
        </w:rPr>
        <w:t>奖补</w:t>
      </w:r>
      <w:r>
        <w:rPr>
          <w:rFonts w:hint="default" w:ascii="Times New Roman" w:hAnsi="Times New Roman" w:cs="Times New Roman"/>
          <w:lang w:val="en-US" w:eastAsia="zh-CN"/>
        </w:rPr>
        <w:t>项目</w:t>
      </w:r>
      <w:r>
        <w:rPr>
          <w:rFonts w:hint="default" w:ascii="Times New Roman" w:hAnsi="Times New Roman" w:eastAsia="仿宋_GB2312" w:cs="Times New Roman"/>
          <w:sz w:val="32"/>
          <w:szCs w:val="32"/>
          <w:lang w:val="en-US" w:eastAsia="zh-CN"/>
        </w:rPr>
        <w:t>管理工作顺利开展，2023年申报项目资金76.895万元，预算下达76.895万元。项目资金通过党委讨论研究，决定直接下拨至六个村（插板堰村5.635万元、观山村22.64313万元、保升村8.175万元、和兴村11.73648万元、太和桥村15.52072万元、宝凤村13.18467万元）。</w:t>
      </w:r>
    </w:p>
    <w:p>
      <w:pPr>
        <w:keepNext w:val="0"/>
        <w:keepLines w:val="0"/>
        <w:pageBreakBefore w:val="0"/>
        <w:kinsoku/>
        <w:wordWrap/>
        <w:overflowPunct/>
        <w:topLinePunct w:val="0"/>
        <w:autoSpaceDE/>
        <w:autoSpaceDN/>
        <w:bidi w:val="0"/>
        <w:adjustRightInd w:val="0"/>
        <w:snapToGrid w:val="0"/>
        <w:spacing w:beforeLines="0" w:line="560" w:lineRule="atLeast"/>
        <w:ind w:firstLine="643" w:firstLineChars="200"/>
        <w:textAlignment w:val="auto"/>
        <w:rPr>
          <w:rFonts w:hint="default" w:ascii="Times New Roman" w:hAnsi="Times New Roman"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zh-CN" w:eastAsia="zh-CN" w:bidi="ar-SA"/>
        </w:rPr>
        <w:t>1.</w:t>
      </w:r>
      <w:r>
        <w:rPr>
          <w:rFonts w:hint="default" w:ascii="Times New Roman" w:hAnsi="Times New Roman" w:cs="Times New Roman"/>
          <w:b/>
          <w:sz w:val="32"/>
          <w:szCs w:val="32"/>
          <w:lang w:val="zh-CN"/>
        </w:rPr>
        <w:t>资金计划。</w:t>
      </w:r>
      <w:r>
        <w:rPr>
          <w:rFonts w:hint="default" w:ascii="Times New Roman" w:hAnsi="Times New Roman" w:eastAsia="仿宋_GB2312" w:cs="Times New Roman"/>
          <w:sz w:val="32"/>
          <w:szCs w:val="32"/>
          <w:lang w:val="en-US" w:eastAsia="zh-CN"/>
        </w:rPr>
        <w:t>该项资金年初预算76.895万元，资金来源为财政拨款。</w:t>
      </w:r>
    </w:p>
    <w:p>
      <w:pPr>
        <w:pStyle w:val="39"/>
        <w:keepNext w:val="0"/>
        <w:keepLines w:val="0"/>
        <w:pageBreakBefore w:val="0"/>
        <w:kinsoku/>
        <w:wordWrap/>
        <w:overflowPunct/>
        <w:topLinePunct w:val="0"/>
        <w:autoSpaceDE/>
        <w:autoSpaceDN/>
        <w:bidi w:val="0"/>
        <w:adjustRightInd/>
        <w:spacing w:beforeLines="0" w:line="560" w:lineRule="atLeas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24"/>
          <w:lang w:val="zh-CN" w:eastAsia="zh-CN" w:bidi="ar-SA"/>
        </w:rPr>
        <w:t>2.</w:t>
      </w:r>
      <w:r>
        <w:rPr>
          <w:rFonts w:hint="default" w:ascii="Times New Roman" w:hAnsi="Times New Roman" w:cs="Times New Roman"/>
          <w:b/>
          <w:lang w:val="zh-CN"/>
        </w:rPr>
        <w:t>资金到位。</w:t>
      </w:r>
      <w:r>
        <w:rPr>
          <w:rFonts w:hint="default" w:ascii="Times New Roman" w:hAnsi="Times New Roman" w:eastAsia="仿宋_GB2312" w:cs="Times New Roman"/>
          <w:sz w:val="32"/>
          <w:szCs w:val="32"/>
          <w:lang w:val="en-US" w:eastAsia="zh-CN"/>
        </w:rPr>
        <w:t>资金已于当年预算并批复到位，到位率100%。</w:t>
      </w:r>
    </w:p>
    <w:p>
      <w:pPr>
        <w:pStyle w:val="39"/>
        <w:keepNext w:val="0"/>
        <w:keepLines w:val="0"/>
        <w:pageBreakBefore w:val="0"/>
        <w:kinsoku/>
        <w:wordWrap/>
        <w:overflowPunct/>
        <w:topLinePunct w:val="0"/>
        <w:autoSpaceDE/>
        <w:autoSpaceDN/>
        <w:bidi w:val="0"/>
        <w:adjustRightInd/>
        <w:spacing w:beforeLines="0" w:line="560" w:lineRule="atLeast"/>
        <w:ind w:left="0" w:leftChars="0" w:firstLine="640" w:firstLineChars="200"/>
        <w:jc w:val="both"/>
        <w:textAlignment w:val="auto"/>
        <w:rPr>
          <w:rFonts w:hint="default" w:ascii="Times New Roman" w:hAnsi="Times New Roman" w:cs="Times New Roman"/>
          <w:lang w:val="zh-CN"/>
        </w:rPr>
      </w:pPr>
      <w:r>
        <w:rPr>
          <w:rFonts w:hint="default" w:ascii="Times New Roman" w:hAnsi="Times New Roman" w:eastAsia="仿宋_GB2312" w:cs="Times New Roman"/>
          <w:kern w:val="2"/>
          <w:sz w:val="32"/>
          <w:szCs w:val="24"/>
          <w:lang w:val="zh-CN" w:eastAsia="zh-CN" w:bidi="ar-SA"/>
        </w:rPr>
        <w:t>3.</w:t>
      </w:r>
      <w:r>
        <w:rPr>
          <w:rFonts w:hint="default" w:ascii="Times New Roman" w:hAnsi="Times New Roman" w:cs="Times New Roman"/>
          <w:b/>
          <w:lang w:val="zh-CN"/>
        </w:rPr>
        <w:t>资金使用。</w:t>
      </w:r>
      <w:r>
        <w:rPr>
          <w:rFonts w:hint="default" w:ascii="Times New Roman" w:hAnsi="Times New Roman" w:eastAsia="仿宋_GB2312" w:cs="Times New Roman"/>
          <w:sz w:val="32"/>
          <w:szCs w:val="32"/>
          <w:lang w:val="en-US" w:eastAsia="zh-CN"/>
        </w:rPr>
        <w:t>截止到2023年12月31日，项目资金7万元，使用7元。全部按照项目使用范围使用，支付依据合规合法。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（三）项目财务管理情况。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right="0" w:firstLine="640"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我镇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left="0" w:leftChars="0" w:right="0" w:firstLine="649" w:firstLineChars="202"/>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1.管理制度健全。</w:t>
      </w:r>
      <w:r>
        <w:rPr>
          <w:rFonts w:hint="default" w:ascii="Times New Roman" w:hAnsi="Times New Roman" w:eastAsia="仿宋_GB2312" w:cs="Times New Roman"/>
          <w:kern w:val="2"/>
          <w:sz w:val="32"/>
          <w:szCs w:val="32"/>
          <w:lang w:val="en-US" w:eastAsia="zh-CN" w:bidi="zh-TW"/>
        </w:rPr>
        <w:t>根据项目资金使用要求，建立健全相关报账制度</w:t>
      </w:r>
      <w:r>
        <w:rPr>
          <w:rFonts w:hint="default" w:ascii="Times New Roman" w:hAnsi="Times New Roman" w:cs="Times New Roman"/>
          <w:kern w:val="2"/>
          <w:sz w:val="32"/>
          <w:szCs w:val="32"/>
          <w:lang w:val="en-US" w:eastAsia="zh-CN" w:bidi="zh-TW"/>
        </w:rPr>
        <w:t>，</w:t>
      </w:r>
      <w:r>
        <w:rPr>
          <w:rFonts w:hint="default" w:ascii="Times New Roman" w:hAnsi="Times New Roman" w:eastAsia="仿宋_GB2312" w:cs="Times New Roman"/>
          <w:kern w:val="2"/>
          <w:sz w:val="32"/>
          <w:szCs w:val="32"/>
          <w:lang w:val="en-US" w:eastAsia="zh-CN" w:bidi="zh-TW"/>
        </w:rPr>
        <w:t>明确报账程序、审核报账手续、收集报账资料，及时归档整理。做到合法、合规、完整。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right="0" w:firstLine="643"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2.资金使用合规。</w:t>
      </w:r>
      <w:r>
        <w:rPr>
          <w:rFonts w:hint="default" w:ascii="Times New Roman" w:hAnsi="Times New Roman" w:eastAsia="仿宋_GB2312" w:cs="Times New Roman"/>
          <w:kern w:val="2"/>
          <w:sz w:val="32"/>
          <w:szCs w:val="32"/>
          <w:lang w:val="en-US" w:eastAsia="zh-CN" w:bidi="zh-TW"/>
        </w:rPr>
        <w:t>我镇在资金使用过程中，认真审核把关，对资金报帐程序和手续实际严格审查，程序不符不报、手续不齐不报、用途不符不报、项目不实不报，全面规范资金运行。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right="0" w:firstLine="643"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3.财务监控有效。</w:t>
      </w:r>
      <w:r>
        <w:rPr>
          <w:rFonts w:hint="default" w:ascii="Times New Roman" w:hAnsi="Times New Roman" w:eastAsia="仿宋_GB2312" w:cs="Times New Roman"/>
          <w:kern w:val="2"/>
          <w:sz w:val="32"/>
          <w:szCs w:val="32"/>
          <w:lang w:val="en-US" w:eastAsia="zh-CN" w:bidi="zh-TW"/>
        </w:rPr>
        <w:t>镇纪委对各项资金申报、使用和支出进行全程监管，制定考核办法，对截留、挤占、挪用、虚报等行为进行严厉处理，追究相关责任人的责任。</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结合项目组织实施管理办法，重点围绕以下内容进行分析评价，并对自评中发现的问题分析说明。</w:t>
      </w:r>
    </w:p>
    <w:p>
      <w:pPr>
        <w:pStyle w:val="39"/>
        <w:keepNext w:val="0"/>
        <w:keepLines w:val="0"/>
        <w:pageBreakBefore w:val="0"/>
        <w:numPr>
          <w:ilvl w:val="-1"/>
          <w:numId w:val="0"/>
        </w:numPr>
        <w:kinsoku/>
        <w:wordWrap/>
        <w:overflowPunct/>
        <w:topLinePunct w:val="0"/>
        <w:autoSpaceDE/>
        <w:autoSpaceDN/>
        <w:bidi w:val="0"/>
        <w:adjustRightInd/>
        <w:spacing w:beforeLines="0" w:line="560" w:lineRule="atLeast"/>
        <w:ind w:left="0" w:leftChars="0"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zh-CN"/>
        </w:rPr>
        <w:t>）项目组织架构及实施流程。</w:t>
      </w:r>
      <w:r>
        <w:rPr>
          <w:rFonts w:hint="default" w:ascii="Times New Roman" w:hAnsi="Times New Roman" w:eastAsia="仿宋_GB2312" w:cs="Times New Roman"/>
          <w:kern w:val="2"/>
          <w:sz w:val="32"/>
          <w:szCs w:val="32"/>
          <w:lang w:val="en-US" w:eastAsia="zh-CN" w:bidi="zh-TW"/>
        </w:rPr>
        <w:t>该项目由镇党委政府负责，乡村振兴与经济发展办牵头，各村积极配合。实行项目负责人责任制，项目负责人根据通过的项目计划和实施方案，具体组织项目实施。财务办按照财务、预算管理制度，对专项资金项目的实施、付款等环节进行管理和监督。</w:t>
      </w:r>
    </w:p>
    <w:p>
      <w:pPr>
        <w:keepNext w:val="0"/>
        <w:keepLines w:val="0"/>
        <w:pageBreakBefore w:val="0"/>
        <w:numPr>
          <w:ilvl w:val="-1"/>
          <w:numId w:val="0"/>
        </w:numPr>
        <w:kinsoku/>
        <w:wordWrap/>
        <w:overflowPunct/>
        <w:topLinePunct w:val="0"/>
        <w:autoSpaceDE/>
        <w:autoSpaceDN/>
        <w:bidi w:val="0"/>
        <w:adjustRightInd w:val="0"/>
        <w:snapToGrid w:val="0"/>
        <w:spacing w:beforeLines="0" w:line="560" w:lineRule="atLeast"/>
        <w:ind w:left="0" w:leftChars="0"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楷体_GB2312" w:cs="Times New Roman"/>
          <w:b w:val="0"/>
          <w:bCs/>
          <w:sz w:val="32"/>
          <w:szCs w:val="32"/>
          <w:lang w:val="zh-CN" w:eastAsia="zh-TW" w:bidi="zh-TW"/>
        </w:rPr>
        <w:t>（二）项目管理情况。</w:t>
      </w:r>
      <w:r>
        <w:rPr>
          <w:rFonts w:hint="default" w:ascii="Times New Roman" w:hAnsi="Times New Roman" w:eastAsia="仿宋_GB2312" w:cs="Times New Roman"/>
          <w:kern w:val="2"/>
          <w:sz w:val="32"/>
          <w:szCs w:val="32"/>
          <w:lang w:val="en-US" w:eastAsia="zh-CN" w:bidi="zh-TW"/>
        </w:rPr>
        <w:t>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keepNext w:val="0"/>
        <w:keepLines w:val="0"/>
        <w:pageBreakBefore w:val="0"/>
        <w:numPr>
          <w:ilvl w:val="0"/>
          <w:numId w:val="0"/>
        </w:numPr>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楷体_GB2312" w:cs="Times New Roman"/>
          <w:b w:val="0"/>
          <w:bCs/>
          <w:sz w:val="32"/>
          <w:szCs w:val="32"/>
          <w:lang w:val="zh-CN" w:eastAsia="zh-TW" w:bidi="zh-TW"/>
        </w:rPr>
        <w:t>（三）项目监管情况。</w:t>
      </w:r>
      <w:r>
        <w:rPr>
          <w:rFonts w:hint="default" w:ascii="Times New Roman" w:hAnsi="Times New Roman" w:eastAsia="仿宋_GB2312" w:cs="Times New Roman"/>
          <w:kern w:val="2"/>
          <w:sz w:val="32"/>
          <w:szCs w:val="32"/>
          <w:lang w:val="en-US" w:eastAsia="zh-CN" w:bidi="zh-TW"/>
        </w:rPr>
        <w:t>该项目由镇党委政府负责，乡村振兴与经济发展办牵头，各村积极配合。行项目负责人责任制，项目负责人根据通过的项目计划和实施方案，具体组织项目实施。财务办按照财务、预算管理制度，对专项资金项目的实施、付款等环节进行管理和监督</w:t>
      </w:r>
      <w:r>
        <w:rPr>
          <w:rFonts w:hint="default" w:ascii="Times New Roman" w:hAnsi="Times New Roman" w:cs="Times New Roman"/>
          <w:kern w:val="2"/>
          <w:sz w:val="32"/>
          <w:szCs w:val="32"/>
          <w:lang w:val="en-US" w:eastAsia="zh-CN" w:bidi="zh-TW"/>
        </w:rPr>
        <w:t>，取得了实效。</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sz w:val="32"/>
          <w:szCs w:val="32"/>
          <w:lang w:val="en-US" w:eastAsia="zh-CN"/>
        </w:rPr>
        <w:t>截止2023年12月31日，该项目按时按质按量的完成了资金拨付76.895万元，达到了预期的目标，使我镇产业到户奖补项目工作顺利开展。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通过产业到户奖补项目标准和申请流程，从经济层面看，它有效带动了我镇在2023年464户的家庭家庭增收致富，通过发展特色产业，提升了家庭的经济收入水平，增强了家庭的经济实力和抗风险能力，促进了农村经济的发展和繁荣；在社会层面，激发了贫困群众的内生动力，提高了他们自我发展的意识和能力，减少了对外部援助的依赖，促进了社会的稳定和谐，同时也带动了农村就业，为当地居民创造了更多的工作机会；在产业发展方面，推动了农业产业结构的调整和优化，促进了特色产业的规模化、专业化发展，提升了产业的竞争力和可持续发展能力。对乡村振兴起到了积极的推动作用，为农村地区的长远发展奠定了坚实基础，让农村面貌得到显著改善，提升了群众的生活质量和幸福感。</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产业到户项目是一项具有重要意义和积极成效的举措。通过该项目的实施，切实有效地提升了贫困家庭参与产业发展的积极性和能力。众多贫困农户依托项目扶持，成功发展起适合自身的产业，实现了稳定增收，生活状况得到显著改善。项目在促进农村产业结构调整、推动特色产业发展方面发挥了关键作用，增强了农村地区的经济活力。同时，项目激发了贫困群众的内生动力，培养了他们的自我发展意识和技能，为其长期稳定脱贫奠定了坚实基础。从整体来看，产业到户项目在推动农村经济发展、助力脱贫攻坚、促进乡村振兴等方面都取得了突出的成绩，达到了预期的目标，对农村地区的发展产生了深远而积极的影响，是一项值得肯定和持续推荐的重要工作。</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beforeLines="0" w:line="560" w:lineRule="atLeast"/>
        <w:ind w:left="0" w:leftChars="0" w:firstLine="646" w:firstLineChars="202"/>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en-US" w:eastAsia="zh-CN" w:bidi="zh-TW"/>
        </w:rPr>
        <w:t>1.农户对项目具体要求、扶持政策等了解不全面、不准确，容易出现误解或执行偏差。</w:t>
      </w:r>
      <w:r>
        <w:rPr>
          <w:rFonts w:hint="default" w:ascii="Times New Roman" w:hAnsi="Times New Roman" w:eastAsia="仿宋_GB2312" w:cs="Times New Roman"/>
          <w:kern w:val="2"/>
          <w:sz w:val="32"/>
          <w:szCs w:val="32"/>
          <w:lang w:val="en-US" w:eastAsia="zh-CN" w:bidi="zh-TW"/>
        </w:rPr>
        <w:br w:type="textWrapping"/>
      </w:r>
      <w:r>
        <w:rPr>
          <w:rFonts w:hint="default" w:ascii="Times New Roman" w:hAnsi="Times New Roman" w:eastAsia="仿宋_GB2312" w:cs="Times New Roman"/>
          <w:kern w:val="2"/>
          <w:sz w:val="32"/>
          <w:szCs w:val="32"/>
          <w:lang w:val="en-US" w:eastAsia="zh-CN" w:bidi="zh-TW"/>
        </w:rPr>
        <w:t xml:space="preserve">    2.有些项目缺乏长期规划和稳定支持，容易半途而废或效果不能长久维持。</w:t>
      </w:r>
      <w:r>
        <w:rPr>
          <w:rFonts w:hint="default" w:ascii="Times New Roman" w:hAnsi="Times New Roman" w:eastAsia="仿宋_GB2312" w:cs="Times New Roman"/>
          <w:kern w:val="2"/>
          <w:sz w:val="32"/>
          <w:szCs w:val="32"/>
          <w:lang w:val="en-US" w:eastAsia="zh-CN" w:bidi="zh-TW"/>
        </w:rPr>
        <w:br w:type="textWrapping"/>
      </w:r>
      <w:r>
        <w:rPr>
          <w:rFonts w:hint="default" w:ascii="Times New Roman" w:hAnsi="Times New Roman" w:eastAsia="仿宋_GB2312" w:cs="Times New Roman"/>
          <w:kern w:val="2"/>
          <w:sz w:val="32"/>
          <w:szCs w:val="32"/>
          <w:lang w:val="en-US" w:eastAsia="zh-CN" w:bidi="zh-TW"/>
        </w:rPr>
        <w:t xml:space="preserve">    3.协调配合不足：涉及的政府部门、企业、社会组织等之间协调合作不够顺畅，影响项目推进效率。</w:t>
      </w:r>
      <w:r>
        <w:rPr>
          <w:rFonts w:hint="default" w:ascii="Times New Roman" w:hAnsi="Times New Roman" w:eastAsia="仿宋_GB2312" w:cs="Times New Roman"/>
          <w:kern w:val="2"/>
          <w:sz w:val="32"/>
          <w:szCs w:val="32"/>
          <w:lang w:val="en-US" w:eastAsia="zh-CN" w:bidi="zh-TW"/>
        </w:rPr>
        <w:br w:type="textWrapping"/>
      </w:r>
      <w:r>
        <w:rPr>
          <w:rFonts w:hint="default" w:ascii="Times New Roman" w:hAnsi="Times New Roman" w:eastAsia="仿宋_GB2312" w:cs="Times New Roman"/>
          <w:kern w:val="2"/>
          <w:sz w:val="32"/>
          <w:szCs w:val="32"/>
          <w:lang w:val="en-US" w:eastAsia="zh-CN" w:bidi="zh-TW"/>
        </w:rPr>
        <w:t xml:space="preserve">    </w:t>
      </w:r>
      <w:r>
        <w:rPr>
          <w:rFonts w:hint="default" w:ascii="Times New Roman" w:hAnsi="Times New Roman" w:cs="Times New Roman"/>
          <w:kern w:val="2"/>
          <w:sz w:val="32"/>
          <w:szCs w:val="32"/>
          <w:lang w:val="en-US" w:eastAsia="zh-CN" w:bidi="zh-TW"/>
        </w:rPr>
        <w:t>4</w:t>
      </w:r>
      <w:r>
        <w:rPr>
          <w:rFonts w:hint="default" w:ascii="Times New Roman" w:hAnsi="Times New Roman" w:eastAsia="仿宋_GB2312" w:cs="Times New Roman"/>
          <w:kern w:val="2"/>
          <w:sz w:val="32"/>
          <w:szCs w:val="32"/>
          <w:lang w:val="en-US" w:eastAsia="zh-CN" w:bidi="zh-TW"/>
        </w:rPr>
        <w:t>.宣传推广不够：好的项目经验和成果没有得到有效宣传和推广，未能充分发挥示范引领作用。</w:t>
      </w:r>
      <w:r>
        <w:rPr>
          <w:rFonts w:hint="default" w:ascii="Times New Roman" w:hAnsi="Times New Roman" w:eastAsia="仿宋_GB2312" w:cs="Times New Roman"/>
          <w:kern w:val="2"/>
          <w:sz w:val="32"/>
          <w:szCs w:val="32"/>
          <w:lang w:val="en-US" w:eastAsia="zh-CN" w:bidi="zh-TW"/>
        </w:rPr>
        <w:br w:type="textWrapping"/>
      </w:r>
      <w:r>
        <w:rPr>
          <w:rFonts w:hint="default" w:ascii="Times New Roman" w:hAnsi="Times New Roman" w:eastAsia="仿宋_GB2312" w:cs="Times New Roman"/>
          <w:kern w:val="2"/>
          <w:sz w:val="32"/>
          <w:szCs w:val="32"/>
          <w:lang w:val="en-US" w:eastAsia="zh-CN" w:bidi="zh-TW"/>
        </w:rPr>
        <w:t xml:space="preserve">    </w:t>
      </w:r>
      <w:r>
        <w:rPr>
          <w:rFonts w:hint="default" w:ascii="Times New Roman" w:hAnsi="Times New Roman" w:cs="Times New Roman"/>
          <w:kern w:val="2"/>
          <w:sz w:val="32"/>
          <w:szCs w:val="32"/>
          <w:lang w:val="en-US" w:eastAsia="zh-CN" w:bidi="zh-TW"/>
        </w:rPr>
        <w:t>5</w:t>
      </w:r>
      <w:r>
        <w:rPr>
          <w:rFonts w:hint="default" w:ascii="Times New Roman" w:hAnsi="Times New Roman" w:eastAsia="仿宋_GB2312" w:cs="Times New Roman"/>
          <w:kern w:val="2"/>
          <w:sz w:val="32"/>
          <w:szCs w:val="32"/>
          <w:lang w:val="en-US" w:eastAsia="zh-CN" w:bidi="zh-TW"/>
        </w:rPr>
        <w:t>.缺少懂管理、懂技术、懂市场的专业人才参与项目运作和指导。</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beforeLines="0" w:line="560" w:lineRule="atLeast"/>
        <w:ind w:left="0" w:leftChars="0" w:firstLine="646" w:firstLineChars="202"/>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对于产业到户项目，应强化前期调研与规划，确保产业选择契合实际且有市场前景；加大技术培训与指导力度，提升农户生产技能；完善资金管理与监督，保障资金合理使用；积极搭建市场对接平台，拓宽销售渠道；建立全过程跟踪服务机制，增强项目可持续性；注重培养</w:t>
      </w:r>
      <w:r>
        <w:rPr>
          <w:rFonts w:hint="default" w:ascii="Times New Roman" w:hAnsi="Times New Roman" w:eastAsia="仿宋_GB2312" w:cs="Times New Roman"/>
          <w:kern w:val="2"/>
          <w:sz w:val="32"/>
          <w:szCs w:val="32"/>
          <w:lang w:val="en-US" w:eastAsia="zh-CN" w:bidi="zh-TW"/>
        </w:rPr>
        <w:t>脱贫</w:t>
      </w:r>
      <w:r>
        <w:rPr>
          <w:rFonts w:hint="default" w:ascii="Times New Roman" w:hAnsi="Times New Roman" w:eastAsia="仿宋_GB2312" w:cs="Times New Roman"/>
          <w:kern w:val="2"/>
          <w:sz w:val="32"/>
          <w:szCs w:val="32"/>
          <w:lang w:val="zh-CN" w:eastAsia="zh-CN" w:bidi="zh-TW"/>
        </w:rPr>
        <w:t>户</w:t>
      </w:r>
      <w:r>
        <w:rPr>
          <w:rFonts w:hint="default" w:ascii="Times New Roman" w:hAnsi="Times New Roman" w:eastAsia="仿宋_GB2312" w:cs="Times New Roman"/>
          <w:kern w:val="2"/>
          <w:sz w:val="32"/>
          <w:szCs w:val="32"/>
          <w:lang w:val="en-US" w:eastAsia="zh-CN" w:bidi="zh-TW"/>
        </w:rPr>
        <w:t>和监测户</w:t>
      </w:r>
      <w:r>
        <w:rPr>
          <w:rFonts w:hint="default" w:ascii="Times New Roman" w:hAnsi="Times New Roman" w:eastAsia="仿宋_GB2312" w:cs="Times New Roman"/>
          <w:kern w:val="2"/>
          <w:sz w:val="32"/>
          <w:szCs w:val="32"/>
          <w:lang w:val="zh-CN" w:eastAsia="zh-CN" w:bidi="zh-TW"/>
        </w:rPr>
        <w:t>自身能力，同时完善利益联结机制，促进多方合作共赢；加强项目监管与评估，及时调整优化，从而推动产业到户项目更好地发挥作用，助力农村发展与农民增收。</w:t>
      </w: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660" w:lineRule="exact"/>
        <w:jc w:val="center"/>
        <w:textAlignment w:val="auto"/>
        <w:rPr>
          <w:rFonts w:hint="default" w:ascii="Times New Roman" w:hAnsi="Times New Roman" w:eastAsia="方正小标宋简体" w:cs="Times New Roman"/>
          <w:b w:val="0"/>
          <w:bCs w:val="0"/>
          <w:sz w:val="44"/>
          <w:szCs w:val="44"/>
          <w:shd w:val="clear" w:color="auto" w:fill="FFFFFF"/>
          <w:lang w:val="en-US" w:eastAsia="zh-CN"/>
        </w:rPr>
      </w:pPr>
      <w:r>
        <w:rPr>
          <w:rFonts w:hint="default" w:ascii="Times New Roman" w:hAnsi="Times New Roman" w:eastAsia="方正小标宋简体" w:cs="Times New Roman"/>
          <w:b w:val="0"/>
          <w:bCs w:val="0"/>
          <w:sz w:val="44"/>
          <w:szCs w:val="44"/>
          <w:shd w:val="clear" w:color="auto" w:fill="FFFFFF"/>
          <w:lang w:val="en-US" w:eastAsia="zh-CN"/>
        </w:rPr>
        <w:t>遂宁高新区保升镇人民政府</w:t>
      </w:r>
    </w:p>
    <w:p>
      <w:pPr>
        <w:pStyle w:val="39"/>
        <w:keepNext w:val="0"/>
        <w:keepLines w:val="0"/>
        <w:pageBreakBefore w:val="0"/>
        <w:kinsoku/>
        <w:wordWrap/>
        <w:overflowPunct/>
        <w:topLinePunct w:val="0"/>
        <w:autoSpaceDE/>
        <w:autoSpaceDN/>
        <w:bidi w:val="0"/>
        <w:adjustRightInd/>
        <w:spacing w:beforeLines="0" w:line="660" w:lineRule="exact"/>
        <w:ind w:left="0" w:leftChars="0" w:firstLine="0" w:firstLineChars="0"/>
        <w:jc w:val="center"/>
        <w:textAlignment w:val="auto"/>
        <w:rPr>
          <w:rFonts w:hint="default" w:ascii="Times New Roman" w:hAnsi="Times New Roman" w:eastAsia="方正小标宋简体" w:cs="Times New Roman"/>
          <w:b w:val="0"/>
          <w:sz w:val="44"/>
          <w:szCs w:val="44"/>
          <w:lang w:eastAsia="zh-CN"/>
        </w:rPr>
      </w:pPr>
      <w:r>
        <w:rPr>
          <w:rFonts w:hint="default" w:ascii="Times New Roman" w:hAnsi="Times New Roman" w:eastAsia="方正小标宋简体" w:cs="Times New Roman"/>
          <w:b w:val="0"/>
          <w:sz w:val="44"/>
          <w:szCs w:val="44"/>
          <w:lang w:eastAsia="zh-CN"/>
        </w:rPr>
        <w:t>项目支出绩效自评报告</w:t>
      </w: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2023年稳定外出务工奖补</w:t>
      </w:r>
      <w:r>
        <w:rPr>
          <w:rFonts w:hint="default" w:ascii="Times New Roman" w:hAnsi="Times New Roman" w:eastAsia="仿宋_GB2312" w:cs="Times New Roman"/>
          <w:sz w:val="32"/>
          <w:szCs w:val="32"/>
        </w:rPr>
        <w:t>项目）</w:t>
      </w:r>
    </w:p>
    <w:p>
      <w:pPr>
        <w:pStyle w:val="38"/>
        <w:spacing w:beforeLines="0" w:line="620" w:lineRule="exact"/>
        <w:ind w:firstLine="640"/>
        <w:jc w:val="center"/>
        <w:rPr>
          <w:rFonts w:hint="default" w:ascii="Times New Roman" w:hAnsi="Times New Roman" w:cs="Times New Roman"/>
          <w:color w:val="auto"/>
          <w:kern w:val="2"/>
          <w:sz w:val="32"/>
          <w:szCs w:val="32"/>
        </w:rPr>
      </w:pP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kern w:val="2"/>
          <w:sz w:val="32"/>
          <w:szCs w:val="32"/>
          <w:lang w:val="zh-CN" w:eastAsia="zh-CN" w:bidi="zh-TW"/>
        </w:rPr>
        <w:t>镇负责奖补资金发放、资格审核、报账资料收集(赡养费收入凭证、奖补资金发放公示和凭证等);城乡保障中心牵头负责工作的具体实施、监督检查；财政金融局负责衔接资金的筹措、使用和监督。</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lang w:val="en-US" w:eastAsia="zh-CN"/>
        </w:rPr>
        <w:t>为保障</w:t>
      </w:r>
      <w:r>
        <w:rPr>
          <w:rFonts w:hint="default" w:ascii="Times New Roman" w:hAnsi="Times New Roman" w:eastAsia="仿宋_GB2312" w:cs="Times New Roman"/>
          <w:kern w:val="2"/>
          <w:sz w:val="32"/>
          <w:szCs w:val="32"/>
          <w:lang w:val="en-US" w:eastAsia="zh-CN" w:bidi="zh-TW"/>
        </w:rPr>
        <w:t>我镇2023年稳定外出务工</w:t>
      </w:r>
      <w:r>
        <w:rPr>
          <w:rFonts w:hint="default" w:ascii="Times New Roman" w:hAnsi="Times New Roman" w:eastAsia="仿宋_GB2312" w:cs="Times New Roman"/>
          <w:kern w:val="2"/>
          <w:sz w:val="32"/>
          <w:szCs w:val="32"/>
          <w:lang w:val="zh-CN" w:eastAsia="zh-CN" w:bidi="zh-TW"/>
        </w:rPr>
        <w:t>奖补</w:t>
      </w:r>
      <w:r>
        <w:rPr>
          <w:rFonts w:hint="default" w:ascii="Times New Roman" w:hAnsi="Times New Roman" w:eastAsia="仿宋_GB2312" w:cs="Times New Roman"/>
          <w:kern w:val="2"/>
          <w:sz w:val="32"/>
          <w:szCs w:val="32"/>
          <w:lang w:val="en-US" w:eastAsia="zh-CN" w:bidi="zh-TW"/>
        </w:rPr>
        <w:t>项目管理工作顺利开展，2023年申报项目资金5.52万元，预算下达5.52万元。项目资金通过党委讨论研究，决定直接下拨至六个村（插板堰村0.57万元、观山村1.53万元、保升村0.57万元、和兴村1.11万元、太和桥村0.96万元、宝凤村0.78万元）。</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3.奖补资金采用区级报账制，完善相应审批程序后由镇一次性直接发放到脱贫户和监测户社保卡账户中。符合条件户的奖补资金须在本年度10月15日前完成资金发放到账。</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4.对辖区内（不含公益性岗位）有劳动能力且务工时长不低于3个月的脱贫户和监测户家庭进行奖补，奖补标准300元/户。自主提出项目计划申请，由村委会汇总后，向镇人民政府申报。镇人民政府汇总填报项目库申报项目清单，经镇村两级公示无异议后报行业主管部门审批。</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1.对辖区内有劳动能力且务工时长不低于3个月的脱贫户和监测户家庭进行奖补，奖补标准300元/户。奖补时间范围为上年度10月1日至当年度9月30日。</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zh-CN" w:eastAsia="zh-CN" w:bidi="zh-TW"/>
        </w:rPr>
        <w:t>2.</w:t>
      </w:r>
      <w:r>
        <w:rPr>
          <w:rFonts w:hint="default" w:ascii="Times New Roman" w:hAnsi="Times New Roman" w:eastAsia="仿宋_GB2312" w:cs="Times New Roman"/>
          <w:kern w:val="2"/>
          <w:sz w:val="32"/>
          <w:szCs w:val="32"/>
          <w:lang w:val="en-US" w:eastAsia="zh-CN" w:bidi="zh-TW"/>
        </w:rPr>
        <w:t>为保障脱贫户和监测户稳定外出务工奖补</w:t>
      </w:r>
      <w:r>
        <w:rPr>
          <w:rFonts w:hint="default" w:ascii="Times New Roman" w:hAnsi="Times New Roman" w:eastAsia="仿宋_GB2312" w:cs="Times New Roman"/>
          <w:kern w:val="2"/>
          <w:sz w:val="32"/>
          <w:szCs w:val="32"/>
          <w:lang w:val="zh-CN" w:eastAsia="zh-CN" w:bidi="zh-TW"/>
        </w:rPr>
        <w:t>项目</w:t>
      </w:r>
      <w:r>
        <w:rPr>
          <w:rFonts w:hint="default" w:ascii="Times New Roman" w:hAnsi="Times New Roman" w:eastAsia="仿宋_GB2312" w:cs="Times New Roman"/>
          <w:kern w:val="2"/>
          <w:sz w:val="32"/>
          <w:szCs w:val="32"/>
          <w:lang w:val="en-US" w:eastAsia="zh-CN" w:bidi="zh-TW"/>
        </w:rPr>
        <w:t>落到实处，按照公开、公平、透明的原则，通过公布补贴政策、补贴标准和补贴范围等，在防返贫常态化监测帮扶中取得成效，提高群众满意度。</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3.目资金申报内容与具体实施内容相符，且申报目标合理可行。</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en-US" w:eastAsia="zh-CN" w:bidi="zh-TW"/>
        </w:rPr>
        <w:t>项目资金通过党委讨论研究，</w:t>
      </w:r>
      <w:r>
        <w:rPr>
          <w:rFonts w:hint="default" w:ascii="Times New Roman" w:hAnsi="Times New Roman" w:eastAsia="仿宋_GB2312" w:cs="Times New Roman"/>
          <w:kern w:val="2"/>
          <w:sz w:val="32"/>
          <w:szCs w:val="32"/>
          <w:lang w:val="zh-CN" w:eastAsia="zh-CN" w:bidi="zh-TW"/>
        </w:rPr>
        <w:t>镇人民政府汇总填报项目库申报项目清单，经镇村两级公示无异议后报行业主管部门审批。</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cs="Times New Roman"/>
          <w:sz w:val="32"/>
          <w:szCs w:val="32"/>
          <w:lang w:val="zh-CN"/>
        </w:rPr>
      </w:pPr>
      <w:r>
        <w:rPr>
          <w:rFonts w:hint="default" w:ascii="Times New Roman" w:hAnsi="Times New Roman" w:eastAsia="仿宋_GB2312" w:cs="Times New Roman"/>
          <w:sz w:val="32"/>
          <w:szCs w:val="32"/>
          <w:lang w:val="en-US" w:eastAsia="zh-CN"/>
        </w:rPr>
        <w:t>为保障我镇2023年</w:t>
      </w:r>
      <w:r>
        <w:rPr>
          <w:rFonts w:hint="default" w:ascii="Times New Roman" w:hAnsi="Times New Roman" w:cs="Times New Roman"/>
          <w:sz w:val="32"/>
          <w:szCs w:val="32"/>
          <w:lang w:val="en-US" w:eastAsia="zh-CN"/>
        </w:rPr>
        <w:t>稳定外出务工</w:t>
      </w:r>
      <w:r>
        <w:rPr>
          <w:rFonts w:hint="default" w:ascii="Times New Roman" w:hAnsi="Times New Roman" w:cs="Times New Roman"/>
          <w:sz w:val="32"/>
          <w:szCs w:val="32"/>
          <w:lang w:val="zh-CN"/>
        </w:rPr>
        <w:t>奖补</w:t>
      </w:r>
      <w:r>
        <w:rPr>
          <w:rFonts w:hint="default" w:ascii="Times New Roman" w:hAnsi="Times New Roman" w:cs="Times New Roman"/>
          <w:sz w:val="32"/>
          <w:szCs w:val="32"/>
          <w:lang w:val="en-US" w:eastAsia="zh-CN"/>
        </w:rPr>
        <w:t>项目</w:t>
      </w:r>
      <w:r>
        <w:rPr>
          <w:rFonts w:hint="default" w:ascii="Times New Roman" w:hAnsi="Times New Roman" w:eastAsia="仿宋_GB2312" w:cs="Times New Roman"/>
          <w:sz w:val="32"/>
          <w:szCs w:val="32"/>
          <w:lang w:val="en-US" w:eastAsia="zh-CN"/>
        </w:rPr>
        <w:t>管理工作顺利开展，2023年申报项目资金5.52万元，预算下达5.52万元。项目资金通过党委讨论研究，决定直接下拨至六个村（插板堰村0.57万元、观山村1.53万元、保升村0.57万元、和兴村1.11万元、太和桥村0.96万元、宝凤村0.78万元）。</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cs="Times New Roman"/>
          <w:bCs/>
          <w:sz w:val="32"/>
          <w:szCs w:val="32"/>
          <w:lang w:val="zh-CN"/>
        </w:rPr>
      </w:pPr>
      <w:r>
        <w:rPr>
          <w:rFonts w:hint="default" w:ascii="Times New Roman" w:hAnsi="Times New Roman" w:eastAsia="楷体_GB2312" w:cs="Times New Roman"/>
          <w:b w:val="0"/>
          <w:bCs/>
          <w:sz w:val="32"/>
          <w:szCs w:val="32"/>
          <w:lang w:val="zh-CN"/>
        </w:rPr>
        <w:t>（二）资金计划、到位及使用情况（可用表格形式反映）。</w:t>
      </w:r>
    </w:p>
    <w:p>
      <w:pPr>
        <w:pStyle w:val="39"/>
        <w:keepNext w:val="0"/>
        <w:keepLines w:val="0"/>
        <w:pageBreakBefore w:val="0"/>
        <w:kinsoku/>
        <w:wordWrap/>
        <w:overflowPunct/>
        <w:topLinePunct w:val="0"/>
        <w:autoSpaceDE/>
        <w:autoSpaceDN/>
        <w:bidi w:val="0"/>
        <w:adjustRightInd/>
        <w:spacing w:beforeLines="0" w:line="560" w:lineRule="atLeas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zh-CN"/>
        </w:rPr>
        <w:t>1.资金计划。</w:t>
      </w:r>
      <w:r>
        <w:rPr>
          <w:rFonts w:hint="default" w:ascii="Times New Roman" w:hAnsi="Times New Roman" w:eastAsia="仿宋_GB2312" w:cs="Times New Roman"/>
          <w:sz w:val="32"/>
          <w:szCs w:val="32"/>
          <w:lang w:val="en-US" w:eastAsia="zh-CN"/>
        </w:rPr>
        <w:t>该项资金年初预算5.52万元，资金来源为财政拨款。</w:t>
      </w:r>
    </w:p>
    <w:p>
      <w:pPr>
        <w:pStyle w:val="39"/>
        <w:keepNext w:val="0"/>
        <w:keepLines w:val="0"/>
        <w:pageBreakBefore w:val="0"/>
        <w:kinsoku/>
        <w:wordWrap/>
        <w:overflowPunct/>
        <w:topLinePunct w:val="0"/>
        <w:autoSpaceDE/>
        <w:autoSpaceDN/>
        <w:bidi w:val="0"/>
        <w:adjustRightInd/>
        <w:spacing w:beforeLines="0" w:line="560" w:lineRule="atLeast"/>
        <w:ind w:left="7" w:leftChars="0" w:firstLine="633" w:firstLineChars="197"/>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zh-CN"/>
        </w:rPr>
        <w:t>2.资金到位。</w:t>
      </w:r>
      <w:r>
        <w:rPr>
          <w:rFonts w:hint="default" w:ascii="Times New Roman" w:hAnsi="Times New Roman" w:eastAsia="仿宋_GB2312" w:cs="Times New Roman"/>
          <w:sz w:val="32"/>
          <w:szCs w:val="32"/>
          <w:lang w:val="en-US" w:eastAsia="zh-CN"/>
        </w:rPr>
        <w:t>资金已于当年预算并批复到位，到位率100%。</w:t>
      </w:r>
    </w:p>
    <w:p>
      <w:pPr>
        <w:pStyle w:val="39"/>
        <w:keepNext w:val="0"/>
        <w:keepLines w:val="0"/>
        <w:pageBreakBefore w:val="0"/>
        <w:kinsoku/>
        <w:wordWrap/>
        <w:overflowPunct/>
        <w:topLinePunct w:val="0"/>
        <w:autoSpaceDE/>
        <w:autoSpaceDN/>
        <w:bidi w:val="0"/>
        <w:adjustRightInd/>
        <w:spacing w:beforeLines="0" w:line="560" w:lineRule="atLeast"/>
        <w:ind w:left="13" w:leftChars="0" w:firstLine="626" w:firstLineChars="195"/>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sz w:val="32"/>
          <w:szCs w:val="32"/>
          <w:lang w:val="zh-CN"/>
        </w:rPr>
        <w:t>3.资金使用。</w:t>
      </w:r>
      <w:r>
        <w:rPr>
          <w:rFonts w:hint="default" w:ascii="Times New Roman" w:hAnsi="Times New Roman" w:eastAsia="仿宋_GB2312" w:cs="Times New Roman"/>
          <w:sz w:val="32"/>
          <w:szCs w:val="32"/>
          <w:lang w:val="en-US" w:eastAsia="zh-CN"/>
        </w:rPr>
        <w:t>截止到2023年12月31日，项目资金5.52万元，使用5.52元。全部按照项目使用范围使用，支付依据合规合法。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（三）项目财务管理情况。</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left="7" w:right="0" w:firstLine="630" w:firstLineChars="197"/>
        <w:jc w:val="both"/>
        <w:textAlignment w:val="auto"/>
        <w:rPr>
          <w:rFonts w:hint="default" w:ascii="Times New Roman" w:hAnsi="Times New Roman" w:eastAsia="仿宋_GB2312" w:cs="Times New Roman"/>
          <w:b w:val="0"/>
          <w:bCs/>
          <w:kern w:val="2"/>
          <w:sz w:val="32"/>
          <w:szCs w:val="32"/>
          <w:lang w:val="zh-CN" w:eastAsia="zh-CN" w:bidi="zh-TW"/>
        </w:rPr>
      </w:pPr>
      <w:r>
        <w:rPr>
          <w:rFonts w:hint="default" w:ascii="Times New Roman" w:hAnsi="Times New Roman" w:eastAsia="仿宋_GB2312" w:cs="Times New Roman"/>
          <w:b w:val="0"/>
          <w:bCs/>
          <w:kern w:val="2"/>
          <w:sz w:val="32"/>
          <w:szCs w:val="32"/>
          <w:lang w:val="zh-CN" w:eastAsia="zh-CN" w:bidi="zh-TW"/>
        </w:rPr>
        <w:t>我镇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left="7" w:leftChars="0" w:right="0" w:firstLine="633" w:firstLineChars="197"/>
        <w:jc w:val="both"/>
        <w:textAlignment w:val="auto"/>
        <w:rPr>
          <w:rFonts w:hint="default" w:ascii="Times New Roman" w:hAnsi="Times New Roman" w:eastAsia="仿宋_GB2312" w:cs="Times New Roman"/>
          <w:b w:val="0"/>
          <w:bCs/>
          <w:kern w:val="2"/>
          <w:sz w:val="32"/>
          <w:szCs w:val="32"/>
          <w:lang w:val="zh-CN" w:eastAsia="zh-CN" w:bidi="zh-TW"/>
        </w:rPr>
      </w:pPr>
      <w:r>
        <w:rPr>
          <w:rFonts w:hint="default" w:ascii="Times New Roman" w:hAnsi="Times New Roman" w:eastAsia="仿宋_GB2312" w:cs="Times New Roman"/>
          <w:b/>
          <w:bCs w:val="0"/>
          <w:kern w:val="2"/>
          <w:sz w:val="32"/>
          <w:szCs w:val="32"/>
          <w:lang w:val="zh-CN" w:eastAsia="zh-CN" w:bidi="zh-TW"/>
        </w:rPr>
        <w:t>1.管理制度健全。</w:t>
      </w:r>
      <w:r>
        <w:rPr>
          <w:rFonts w:hint="default" w:ascii="Times New Roman" w:hAnsi="Times New Roman" w:eastAsia="仿宋_GB2312" w:cs="Times New Roman"/>
          <w:b w:val="0"/>
          <w:bCs/>
          <w:kern w:val="2"/>
          <w:sz w:val="32"/>
          <w:szCs w:val="32"/>
          <w:lang w:val="zh-CN" w:eastAsia="zh-CN" w:bidi="zh-TW"/>
        </w:rPr>
        <w:t>根据项目资金使用要求，建立健全相关报账制度，明确报账程序、审核报账手续、收集报账资料，及时归档整理。做到合法、合规、完整。</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left="7" w:right="0" w:firstLine="633" w:firstLineChars="197"/>
        <w:jc w:val="both"/>
        <w:textAlignment w:val="auto"/>
        <w:rPr>
          <w:rFonts w:hint="default" w:ascii="Times New Roman" w:hAnsi="Times New Roman" w:eastAsia="仿宋_GB2312" w:cs="Times New Roman"/>
          <w:b w:val="0"/>
          <w:bCs/>
          <w:kern w:val="2"/>
          <w:sz w:val="32"/>
          <w:szCs w:val="32"/>
          <w:lang w:val="zh-CN" w:eastAsia="zh-CN" w:bidi="zh-TW"/>
        </w:rPr>
      </w:pPr>
      <w:r>
        <w:rPr>
          <w:rFonts w:hint="default" w:ascii="Times New Roman" w:hAnsi="Times New Roman" w:eastAsia="仿宋_GB2312" w:cs="Times New Roman"/>
          <w:b/>
          <w:bCs w:val="0"/>
          <w:kern w:val="2"/>
          <w:sz w:val="32"/>
          <w:szCs w:val="32"/>
          <w:lang w:val="zh-CN" w:eastAsia="zh-CN" w:bidi="zh-TW"/>
        </w:rPr>
        <w:t>2.资金使用合规。</w:t>
      </w:r>
      <w:r>
        <w:rPr>
          <w:rFonts w:hint="default" w:ascii="Times New Roman" w:hAnsi="Times New Roman" w:eastAsia="仿宋_GB2312" w:cs="Times New Roman"/>
          <w:b w:val="0"/>
          <w:bCs/>
          <w:kern w:val="2"/>
          <w:sz w:val="32"/>
          <w:szCs w:val="32"/>
          <w:lang w:val="zh-CN" w:eastAsia="zh-CN" w:bidi="zh-TW"/>
        </w:rPr>
        <w:t>我镇在资金使用过程中，认真审核把关，对资金报帐程序和手续实际严格审查，程序不符不报、手续不齐不报、用途不符不报、项目不实不报，全面规范资金运行。</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atLeast"/>
        <w:ind w:left="7" w:right="0" w:firstLine="633" w:firstLineChars="197"/>
        <w:jc w:val="both"/>
        <w:textAlignment w:val="auto"/>
        <w:rPr>
          <w:rFonts w:hint="default" w:ascii="Times New Roman" w:hAnsi="Times New Roman" w:eastAsia="仿宋_GB2312" w:cs="Times New Roman"/>
          <w:b w:val="0"/>
          <w:bCs/>
          <w:kern w:val="2"/>
          <w:sz w:val="32"/>
          <w:szCs w:val="32"/>
          <w:lang w:val="zh-CN" w:eastAsia="zh-CN" w:bidi="zh-TW"/>
        </w:rPr>
      </w:pPr>
      <w:r>
        <w:rPr>
          <w:rFonts w:hint="default" w:ascii="Times New Roman" w:hAnsi="Times New Roman" w:eastAsia="仿宋_GB2312" w:cs="Times New Roman"/>
          <w:b/>
          <w:bCs w:val="0"/>
          <w:kern w:val="2"/>
          <w:sz w:val="32"/>
          <w:szCs w:val="32"/>
          <w:lang w:val="zh-CN" w:eastAsia="zh-CN" w:bidi="zh-TW"/>
        </w:rPr>
        <w:t>3.财务监控有效。</w:t>
      </w:r>
      <w:r>
        <w:rPr>
          <w:rFonts w:hint="default" w:ascii="Times New Roman" w:hAnsi="Times New Roman" w:eastAsia="仿宋_GB2312" w:cs="Times New Roman"/>
          <w:b w:val="0"/>
          <w:bCs/>
          <w:kern w:val="2"/>
          <w:sz w:val="32"/>
          <w:szCs w:val="32"/>
          <w:lang w:val="zh-CN" w:eastAsia="zh-CN" w:bidi="zh-TW"/>
        </w:rPr>
        <w:t>镇纪委对各项资金申报、使用和支出进行全程监管，制定考核办法，对截留、挤占、挪用、虚报等行为进行严厉处理，追究相关责任人的责任。</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结合项目组织实施管理办法，重点围绕以下内容进行分析评价，并对自评中发现的问题分析说明。</w:t>
      </w:r>
    </w:p>
    <w:p>
      <w:pPr>
        <w:keepNext w:val="0"/>
        <w:keepLines w:val="0"/>
        <w:pageBreakBefore w:val="0"/>
        <w:numPr>
          <w:ilvl w:val="-1"/>
          <w:numId w:val="0"/>
        </w:numPr>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zh-CN"/>
        </w:rPr>
        <w:t>）项目组织架构及实施流程。</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奖补资金采用区级报账制，完善相应审批程序后由镇一次性直接发放到脱贫户和监测户社保卡账户中。符合条件户的奖补资金须在本年度10月15日前完成资金发放到账。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Lines="0" w:beforeAutospacing="0" w:after="0" w:afterAutospacing="0" w:line="560" w:lineRule="atLeast"/>
        <w:ind w:leftChars="200" w:right="0" w:rightChars="0" w:firstLine="640" w:firstLineChars="200"/>
        <w:jc w:val="left"/>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楷体_GB2312" w:cs="Times New Roman"/>
          <w:b w:val="0"/>
          <w:bCs/>
          <w:kern w:val="2"/>
          <w:sz w:val="32"/>
          <w:szCs w:val="32"/>
          <w:lang w:val="zh-CN" w:eastAsia="zh-CN" w:bidi="ar-SA"/>
        </w:rPr>
        <w:t>（二）项目管理情况。</w:t>
      </w:r>
      <w:r>
        <w:rPr>
          <w:rFonts w:hint="default" w:ascii="Times New Roman" w:hAnsi="Times New Roman" w:eastAsia="仿宋_GB2312" w:cs="Times New Roman"/>
          <w:bCs/>
          <w:kern w:val="2"/>
          <w:sz w:val="32"/>
          <w:szCs w:val="32"/>
          <w:lang w:val="zh-CN" w:eastAsia="zh-CN" w:bidi="ar-SA"/>
        </w:rPr>
        <w:t>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cs="Times New Roman"/>
          <w:sz w:val="32"/>
          <w:szCs w:val="32"/>
          <w:lang w:val="en-US"/>
        </w:rPr>
      </w:pPr>
      <w:r>
        <w:rPr>
          <w:rFonts w:hint="default" w:ascii="Times New Roman" w:hAnsi="Times New Roman" w:eastAsia="楷体_GB2312" w:cs="Times New Roman"/>
          <w:b w:val="0"/>
          <w:bCs/>
          <w:sz w:val="32"/>
          <w:szCs w:val="32"/>
          <w:lang w:val="zh-CN"/>
        </w:rPr>
        <w:t>（三）项目监管情况。</w:t>
      </w:r>
      <w:r>
        <w:rPr>
          <w:rFonts w:hint="default" w:ascii="Times New Roman" w:hAnsi="Times New Roman" w:eastAsia="仿宋_GB2312" w:cs="Times New Roman"/>
          <w:kern w:val="2"/>
          <w:sz w:val="32"/>
          <w:szCs w:val="32"/>
          <w:lang w:val="en-US" w:eastAsia="zh-CN" w:bidi="zh-TW"/>
        </w:rPr>
        <w:t>该项目由</w:t>
      </w:r>
      <w:r>
        <w:rPr>
          <w:rFonts w:hint="default" w:ascii="Times New Roman" w:hAnsi="Times New Roman" w:eastAsia="仿宋_GB2312" w:cs="Times New Roman"/>
          <w:kern w:val="2"/>
          <w:sz w:val="32"/>
          <w:szCs w:val="32"/>
          <w:lang w:val="zh-CN" w:eastAsia="zh-CN" w:bidi="zh-TW"/>
        </w:rPr>
        <w:t>镇负责奖补资金发放、资格审核、报账资料收集(赡养费收入凭证、奖补资金发放公示和凭证等)；城乡保障中心牵头负责工作的具体实施、监督检查；财政金融局负责衔接资金的筹措、使用和监督</w:t>
      </w:r>
      <w:r>
        <w:rPr>
          <w:rFonts w:hint="default" w:ascii="Times New Roman" w:hAnsi="Times New Roman" w:cs="Times New Roman"/>
          <w:kern w:val="2"/>
          <w:sz w:val="32"/>
          <w:szCs w:val="32"/>
          <w:lang w:val="zh-CN" w:eastAsia="zh-CN" w:bidi="zh-TW"/>
        </w:rPr>
        <w:t>，</w:t>
      </w:r>
      <w:r>
        <w:rPr>
          <w:rFonts w:hint="default" w:ascii="Times New Roman" w:hAnsi="Times New Roman" w:cs="Times New Roman"/>
          <w:kern w:val="2"/>
          <w:sz w:val="32"/>
          <w:szCs w:val="32"/>
          <w:lang w:val="en-US" w:eastAsia="zh-CN" w:bidi="zh-TW"/>
        </w:rPr>
        <w:t>取得了实效。</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pPr>
        <w:pStyle w:val="39"/>
        <w:keepNext w:val="0"/>
        <w:keepLines w:val="0"/>
        <w:pageBreakBefore w:val="0"/>
        <w:kinsoku/>
        <w:wordWrap/>
        <w:overflowPunct/>
        <w:topLinePunct w:val="0"/>
        <w:autoSpaceDE/>
        <w:autoSpaceDN/>
        <w:bidi w:val="0"/>
        <w:adjustRightInd/>
        <w:spacing w:beforeLines="0" w:line="560" w:lineRule="atLeast"/>
        <w:ind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sz w:val="32"/>
          <w:szCs w:val="32"/>
          <w:lang w:val="en-US" w:eastAsia="zh-CN"/>
        </w:rPr>
        <w:t>截止2023年12月31日，该项目按时按质按量的完成了资金拨付5.52万元，达到了预期的目标，使我镇</w:t>
      </w:r>
      <w:r>
        <w:rPr>
          <w:rFonts w:hint="default" w:ascii="Times New Roman" w:hAnsi="Times New Roman" w:eastAsia="仿宋_GB2312" w:cs="Times New Roman"/>
          <w:kern w:val="2"/>
          <w:sz w:val="32"/>
          <w:szCs w:val="32"/>
          <w:lang w:val="en-US" w:eastAsia="zh-CN" w:bidi="zh-TW"/>
        </w:rPr>
        <w:t>稳定外出务工奖补</w:t>
      </w:r>
      <w:r>
        <w:rPr>
          <w:rFonts w:hint="default" w:ascii="Times New Roman" w:hAnsi="Times New Roman" w:eastAsia="仿宋_GB2312" w:cs="Times New Roman"/>
          <w:sz w:val="32"/>
          <w:szCs w:val="32"/>
          <w:lang w:val="en-US" w:eastAsia="zh-CN"/>
        </w:rPr>
        <w:t>项目工作顺利开展。</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稳定外出务工奖补项目带来了多方面的显著效益。在经济方面，它鼓励了大量劳动力外出就业，增加了务工人员的收入，促进了劳务经济的发展，为输出地带回了可观的资金，推动了地方经济的增长。同时也为输入地提供了充足的劳动力资源，助力产业发展。在社会层面，减少了本地就业压力，降低了潜在的社会不稳定因素，并且促进了不同地区间的交流与融合。对于务工人员个体而言，奖补提高了他们外出务工的积极性和稳定性，有助于提升他们的职业技能和综合素质，为他们的个人发展创造了更好的条件。在民生方面，务工人员收入的增加改善了家庭生活质量，推动了消费升级，对促进整体社会消费有着积极作用。此外，该项目还在一定程度上带动了相关服务行业的发展，如职业培训、劳务中介等，产生了良好的连锁效益。总之，稳定外出务工奖补项目在经济、社会和民生等多个领域都取得了积极而显著的效益。</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beforeLines="0" w:line="560" w:lineRule="atLeast"/>
        <w:ind w:firstLine="640"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zh-CN" w:eastAsia="zh-CN" w:bidi="zh-TW"/>
        </w:rPr>
        <w:t>稳定外出务工奖补项目展现出了积极且重要的作用。该项目有效促进了劳动力的合理有序流动，提升了外出务工人员的积极性和稳定性。众多务工人员因奖补政策而更加安心地在外工作，在增加个人收入的同时，也为输入地的经济发展做出了贡献。从宏观层面看，这有利于区域间经济的协同发展和人力资源的优化配置。同时，项目对缓解就业压力、促进社会稳定起到了一定的推动作用。项目实施过程较为规范，奖补资金发放及时到位，切实保障了务工人员的权益。整体而言，稳定外出务工奖补项目是一项具有重要意义和积极成效的举措，对个人、社会和经济发展都产生了深远的影响。</w:t>
      </w:r>
    </w:p>
    <w:p>
      <w:pPr>
        <w:keepNext w:val="0"/>
        <w:keepLines w:val="0"/>
        <w:pageBreakBefore w:val="0"/>
        <w:widowControl/>
        <w:kinsoku/>
        <w:wordWrap/>
        <w:overflowPunct/>
        <w:topLinePunct w:val="0"/>
        <w:autoSpaceDE/>
        <w:autoSpaceDN/>
        <w:bidi w:val="0"/>
        <w:adjustRightInd w:val="0"/>
        <w:snapToGrid w:val="0"/>
        <w:spacing w:beforeLines="0" w:line="560" w:lineRule="atLeast"/>
        <w:ind w:left="0" w:leftChars="0" w:firstLine="640" w:firstLineChars="200"/>
        <w:jc w:val="left"/>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en-US" w:eastAsia="zh-CN" w:bidi="zh-TW"/>
        </w:rPr>
        <w:t>1.</w:t>
      </w:r>
      <w:r>
        <w:rPr>
          <w:rFonts w:hint="default" w:ascii="Times New Roman" w:hAnsi="Times New Roman" w:eastAsia="仿宋_GB2312" w:cs="Times New Roman"/>
          <w:kern w:val="2"/>
          <w:sz w:val="32"/>
          <w:szCs w:val="32"/>
          <w:lang w:val="zh-CN" w:eastAsia="zh-CN" w:bidi="zh-TW"/>
        </w:rPr>
        <w:t>奖补标准可能不够科学合理，无法有效激励务工人员或导致资源分配不合理。</w:t>
      </w:r>
    </w:p>
    <w:p>
      <w:pPr>
        <w:keepNext w:val="0"/>
        <w:keepLines w:val="0"/>
        <w:pageBreakBefore w:val="0"/>
        <w:kinsoku/>
        <w:wordWrap/>
        <w:overflowPunct/>
        <w:topLinePunct w:val="0"/>
        <w:autoSpaceDE/>
        <w:autoSpaceDN/>
        <w:bidi w:val="0"/>
        <w:adjustRightInd w:val="0"/>
        <w:snapToGrid w:val="0"/>
        <w:spacing w:beforeLines="0" w:line="560" w:lineRule="atLeast"/>
        <w:ind w:firstLine="0" w:firstLineChars="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en-US" w:eastAsia="zh-CN" w:bidi="zh-TW"/>
        </w:rPr>
        <w:t xml:space="preserve">    2</w:t>
      </w:r>
      <w:r>
        <w:rPr>
          <w:rFonts w:hint="default" w:ascii="Times New Roman" w:hAnsi="Times New Roman" w:eastAsia="仿宋_GB2312" w:cs="Times New Roman"/>
          <w:kern w:val="2"/>
          <w:sz w:val="32"/>
          <w:szCs w:val="32"/>
          <w:lang w:val="zh-CN" w:eastAsia="zh-CN" w:bidi="zh-TW"/>
        </w:rPr>
        <w:t>.务工人员不能按时获得奖补，影响其积极性。</w:t>
      </w:r>
    </w:p>
    <w:p>
      <w:pPr>
        <w:keepNext w:val="0"/>
        <w:keepLines w:val="0"/>
        <w:pageBreakBefore w:val="0"/>
        <w:kinsoku/>
        <w:wordWrap/>
        <w:overflowPunct/>
        <w:topLinePunct w:val="0"/>
        <w:autoSpaceDE/>
        <w:autoSpaceDN/>
        <w:bidi w:val="0"/>
        <w:adjustRightInd w:val="0"/>
        <w:snapToGrid w:val="0"/>
        <w:spacing w:beforeLines="0" w:line="560" w:lineRule="atLeast"/>
        <w:ind w:firstLine="0" w:firstLineChars="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en-US" w:eastAsia="zh-CN" w:bidi="zh-TW"/>
        </w:rPr>
        <w:t xml:space="preserve">    3</w:t>
      </w:r>
      <w:r>
        <w:rPr>
          <w:rFonts w:hint="default" w:ascii="Times New Roman" w:hAnsi="Times New Roman" w:eastAsia="仿宋_GB2312" w:cs="Times New Roman"/>
          <w:kern w:val="2"/>
          <w:sz w:val="32"/>
          <w:szCs w:val="32"/>
          <w:lang w:val="zh-CN" w:eastAsia="zh-CN" w:bidi="zh-TW"/>
        </w:rPr>
        <w:t>.部分务工人员不了解奖补政策，导致政策未能充分发挥作用。</w:t>
      </w:r>
    </w:p>
    <w:p>
      <w:pPr>
        <w:keepNext w:val="0"/>
        <w:keepLines w:val="0"/>
        <w:pageBreakBefore w:val="0"/>
        <w:kinsoku/>
        <w:wordWrap/>
        <w:overflowPunct/>
        <w:topLinePunct w:val="0"/>
        <w:autoSpaceDE/>
        <w:autoSpaceDN/>
        <w:bidi w:val="0"/>
        <w:adjustRightInd w:val="0"/>
        <w:snapToGrid w:val="0"/>
        <w:spacing w:beforeLines="0" w:line="560" w:lineRule="atLeast"/>
        <w:ind w:firstLine="0" w:firstLineChars="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en-US" w:eastAsia="zh-CN" w:bidi="zh-TW"/>
        </w:rPr>
        <w:t xml:space="preserve">    4.</w:t>
      </w:r>
      <w:r>
        <w:rPr>
          <w:rFonts w:hint="default" w:ascii="Times New Roman" w:hAnsi="Times New Roman" w:eastAsia="仿宋_GB2312" w:cs="Times New Roman"/>
          <w:kern w:val="2"/>
          <w:sz w:val="32"/>
          <w:szCs w:val="32"/>
          <w:lang w:val="zh-CN" w:eastAsia="zh-CN" w:bidi="zh-TW"/>
        </w:rPr>
        <w:t>不能根据实际情况如就业形势、经济环境等及时调整奖补内容和标准。</w:t>
      </w:r>
    </w:p>
    <w:p>
      <w:pPr>
        <w:keepNext w:val="0"/>
        <w:keepLines w:val="0"/>
        <w:pageBreakBefore w:val="0"/>
        <w:kinsoku/>
        <w:wordWrap/>
        <w:overflowPunct/>
        <w:topLinePunct w:val="0"/>
        <w:autoSpaceDE/>
        <w:autoSpaceDN/>
        <w:bidi w:val="0"/>
        <w:adjustRightInd w:val="0"/>
        <w:snapToGrid w:val="0"/>
        <w:spacing w:beforeLines="0" w:line="560" w:lineRule="atLeast"/>
        <w:ind w:firstLine="0" w:firstLineChars="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en-US" w:eastAsia="zh-CN" w:bidi="zh-TW"/>
        </w:rPr>
        <w:t xml:space="preserve">    5.</w:t>
      </w:r>
      <w:r>
        <w:rPr>
          <w:rFonts w:hint="default" w:ascii="Times New Roman" w:hAnsi="Times New Roman" w:eastAsia="仿宋_GB2312" w:cs="Times New Roman"/>
          <w:kern w:val="2"/>
          <w:sz w:val="32"/>
          <w:szCs w:val="32"/>
          <w:lang w:val="zh-CN" w:eastAsia="zh-CN" w:bidi="zh-TW"/>
        </w:rPr>
        <w:t>对务工人员领取奖补后的情况缺乏跟踪了解，无法评估政策的实际效果。</w:t>
      </w:r>
    </w:p>
    <w:p>
      <w:pPr>
        <w:keepNext w:val="0"/>
        <w:keepLines w:val="0"/>
        <w:pageBreakBefore w:val="0"/>
        <w:widowControl/>
        <w:kinsoku/>
        <w:wordWrap/>
        <w:overflowPunct/>
        <w:topLinePunct w:val="0"/>
        <w:autoSpaceDE/>
        <w:autoSpaceDN/>
        <w:bidi w:val="0"/>
        <w:adjustRightInd w:val="0"/>
        <w:snapToGrid w:val="0"/>
        <w:spacing w:beforeLines="0" w:line="560" w:lineRule="atLeast"/>
        <w:ind w:firstLine="640" w:firstLineChars="200"/>
        <w:jc w:val="left"/>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（三）相关建议。</w:t>
      </w:r>
    </w:p>
    <w:p>
      <w:pPr>
        <w:keepNext w:val="0"/>
        <w:keepLines w:val="0"/>
        <w:pageBreakBefore w:val="0"/>
        <w:kinsoku/>
        <w:wordWrap/>
        <w:overflowPunct/>
        <w:topLinePunct w:val="0"/>
        <w:autoSpaceDE/>
        <w:autoSpaceDN/>
        <w:bidi w:val="0"/>
        <w:adjustRightInd w:val="0"/>
        <w:snapToGrid w:val="0"/>
        <w:spacing w:beforeLines="0" w:line="560" w:lineRule="atLeas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应优化奖补标准并完善审核机制，确保资金及时发放且准确到位；加强宣传让更多务工人员知晓，同时定期评估并动态调整项目，注重务工人员技能提升与职业发展，兼顾地区差异并加强与其他政策协同，丰富奖补形式，以更好地发挥稳定外出务工奖补项目的作用，促进务工人员稳定就业与发展。</w:t>
      </w: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both"/>
        <w:textAlignment w:val="auto"/>
        <w:rPr>
          <w:rFonts w:hint="default" w:ascii="Times New Roman" w:hAnsi="Times New Roman" w:eastAsia="方正小标宋简体" w:cs="Times New Roman"/>
          <w:b/>
          <w:bCs/>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val="0"/>
          <w:bCs w:val="0"/>
          <w:sz w:val="44"/>
          <w:szCs w:val="44"/>
          <w:shd w:val="clear" w:color="auto" w:fill="FFFFFF"/>
          <w:lang w:val="en-US" w:eastAsia="zh-CN"/>
        </w:rPr>
      </w:pPr>
    </w:p>
    <w:p>
      <w:pPr>
        <w:keepNext w:val="0"/>
        <w:keepLines w:val="0"/>
        <w:pageBreakBefore w:val="0"/>
        <w:kinsoku/>
        <w:wordWrap/>
        <w:overflowPunct/>
        <w:topLinePunct w:val="0"/>
        <w:autoSpaceDE/>
        <w:autoSpaceDN/>
        <w:bidi w:val="0"/>
        <w:adjustRightInd/>
        <w:spacing w:beforeLines="0" w:line="560" w:lineRule="exact"/>
        <w:jc w:val="center"/>
        <w:textAlignment w:val="auto"/>
        <w:rPr>
          <w:rFonts w:hint="default" w:ascii="Times New Roman" w:hAnsi="Times New Roman" w:eastAsia="方正小标宋简体" w:cs="Times New Roman"/>
          <w:b w:val="0"/>
          <w:bCs w:val="0"/>
          <w:sz w:val="44"/>
          <w:szCs w:val="44"/>
          <w:shd w:val="clear" w:color="auto" w:fill="FFFFFF"/>
          <w:lang w:val="en-US" w:eastAsia="zh-CN"/>
        </w:rPr>
      </w:pPr>
      <w:r>
        <w:rPr>
          <w:rFonts w:hint="default" w:ascii="Times New Roman" w:hAnsi="Times New Roman" w:eastAsia="方正小标宋简体" w:cs="Times New Roman"/>
          <w:b w:val="0"/>
          <w:bCs w:val="0"/>
          <w:sz w:val="44"/>
          <w:szCs w:val="44"/>
          <w:shd w:val="clear" w:color="auto" w:fill="FFFFFF"/>
          <w:lang w:val="en-US" w:eastAsia="zh-CN"/>
        </w:rPr>
        <w:t>遂宁高新区保升镇人民政府</w:t>
      </w:r>
    </w:p>
    <w:p>
      <w:pPr>
        <w:pStyle w:val="39"/>
        <w:keepNext w:val="0"/>
        <w:keepLines w:val="0"/>
        <w:pageBreakBefore w:val="0"/>
        <w:kinsoku/>
        <w:wordWrap/>
        <w:overflowPunct/>
        <w:topLinePunct w:val="0"/>
        <w:autoSpaceDE/>
        <w:autoSpaceDN/>
        <w:bidi w:val="0"/>
        <w:adjustRightInd/>
        <w:spacing w:beforeLines="0" w:line="560" w:lineRule="exact"/>
        <w:ind w:left="0" w:leftChars="0" w:firstLine="0" w:firstLineChars="0"/>
        <w:jc w:val="center"/>
        <w:textAlignment w:val="auto"/>
        <w:rPr>
          <w:rFonts w:hint="default" w:ascii="Times New Roman" w:hAnsi="Times New Roman" w:eastAsia="方正小标宋简体" w:cs="Times New Roman"/>
          <w:b w:val="0"/>
          <w:sz w:val="44"/>
          <w:szCs w:val="44"/>
          <w:lang w:eastAsia="zh-CN"/>
        </w:rPr>
      </w:pPr>
      <w:r>
        <w:rPr>
          <w:rFonts w:hint="default" w:ascii="Times New Roman" w:hAnsi="Times New Roman" w:eastAsia="方正小标宋简体" w:cs="Times New Roman"/>
          <w:b w:val="0"/>
          <w:sz w:val="44"/>
          <w:szCs w:val="44"/>
          <w:lang w:eastAsia="zh-CN"/>
        </w:rPr>
        <w:t>项目支出绩效自评报告</w:t>
      </w:r>
    </w:p>
    <w:p>
      <w:pPr>
        <w:pStyle w:val="39"/>
        <w:keepNext w:val="0"/>
        <w:keepLines w:val="0"/>
        <w:pageBreakBefore w:val="0"/>
        <w:kinsoku/>
        <w:wordWrap/>
        <w:overflowPunct/>
        <w:topLinePunct w:val="0"/>
        <w:autoSpaceDE/>
        <w:autoSpaceDN/>
        <w:bidi w:val="0"/>
        <w:adjustRightInd/>
        <w:spacing w:beforeLines="0" w:line="56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2023年“孝老爱亲”</w:t>
      </w:r>
      <w:r>
        <w:rPr>
          <w:rFonts w:hint="default" w:ascii="Times New Roman" w:hAnsi="Times New Roman" w:eastAsia="仿宋_GB2312" w:cs="Times New Roman"/>
          <w:sz w:val="32"/>
          <w:szCs w:val="32"/>
        </w:rPr>
        <w:t>项目）</w:t>
      </w:r>
    </w:p>
    <w:p>
      <w:pPr>
        <w:pStyle w:val="39"/>
        <w:keepNext w:val="0"/>
        <w:keepLines w:val="0"/>
        <w:pageBreakBefore w:val="0"/>
        <w:kinsoku/>
        <w:wordWrap/>
        <w:overflowPunct/>
        <w:topLinePunct w:val="0"/>
        <w:autoSpaceDE/>
        <w:autoSpaceDN/>
        <w:bidi w:val="0"/>
        <w:adjustRightInd/>
        <w:spacing w:beforeLines="0" w:line="560" w:lineRule="exact"/>
        <w:ind w:firstLine="0" w:firstLineChars="0"/>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b w:val="0"/>
          <w:bCs w:val="0"/>
          <w:sz w:val="32"/>
          <w:szCs w:val="32"/>
          <w:lang w:val="zh-CN"/>
        </w:rPr>
        <w:t>1.</w:t>
      </w:r>
      <w:r>
        <w:rPr>
          <w:rFonts w:hint="default" w:ascii="Times New Roman" w:hAnsi="Times New Roman" w:eastAsia="仿宋_GB2312" w:cs="Times New Roman"/>
          <w:kern w:val="2"/>
          <w:sz w:val="32"/>
          <w:szCs w:val="32"/>
          <w:lang w:val="zh-CN" w:eastAsia="zh-CN" w:bidi="zh-TW"/>
        </w:rPr>
        <w:t>镇负责奖补资金发放、资格审核、报账资料收集(赡养费收入凭证、奖补资金发放公示和凭证等);城乡保障中心牵头负责工作的具体实施、监督检查；财政金融局负责衔接资金的筹措、使用和监督。</w:t>
      </w:r>
    </w:p>
    <w:p>
      <w:pPr>
        <w:pStyle w:val="39"/>
        <w:keepNext w:val="0"/>
        <w:keepLines w:val="0"/>
        <w:pageBreakBefore w:val="0"/>
        <w:kinsoku/>
        <w:wordWrap/>
        <w:overflowPunct/>
        <w:topLinePunct w:val="0"/>
        <w:autoSpaceDE/>
        <w:autoSpaceDN/>
        <w:bidi w:val="0"/>
        <w:adjustRightInd/>
        <w:spacing w:beforeLines="0"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2"/>
          <w:sz w:val="32"/>
          <w:szCs w:val="32"/>
          <w:lang w:val="zh-CN" w:eastAsia="zh-CN" w:bidi="ar-SA"/>
        </w:rPr>
        <w:t>2</w:t>
      </w: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sz w:val="32"/>
          <w:szCs w:val="32"/>
          <w:lang w:val="en-US" w:eastAsia="zh-CN"/>
        </w:rPr>
        <w:t>为保障我镇2023年</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孝老爱亲</w:t>
      </w:r>
      <w:r>
        <w:rPr>
          <w:rFonts w:hint="default" w:ascii="Times New Roman" w:hAnsi="Times New Roman" w:eastAsia="仿宋_GB2312" w:cs="Times New Roman"/>
          <w:sz w:val="32"/>
          <w:szCs w:val="32"/>
          <w:lang w:val="zh-CN"/>
        </w:rPr>
        <w:t>”奖补</w:t>
      </w:r>
      <w:r>
        <w:rPr>
          <w:rFonts w:hint="default" w:ascii="Times New Roman" w:hAnsi="Times New Roman" w:eastAsia="仿宋_GB2312" w:cs="Times New Roman"/>
          <w:sz w:val="32"/>
          <w:szCs w:val="32"/>
          <w:lang w:val="en-US" w:eastAsia="zh-CN"/>
        </w:rPr>
        <w:t>项目管理工作顺利开展，2023年申报项目资金2.24万元，预算下达2.24万元。项目资金通过党委讨论研究，决定直接下拨至六个村（插板堰村0.06万元、观山村0.78万元、保升村0.08万元、和兴村0.4万元、太和桥村0.8万元、宝凤村0.12万元）。</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sz w:val="32"/>
          <w:szCs w:val="32"/>
          <w:lang w:val="zh-CN"/>
        </w:rPr>
        <w:t>3.</w:t>
      </w:r>
      <w:r>
        <w:rPr>
          <w:rFonts w:hint="default" w:ascii="Times New Roman" w:hAnsi="Times New Roman" w:eastAsia="仿宋_GB2312" w:cs="Times New Roman"/>
          <w:kern w:val="2"/>
          <w:sz w:val="32"/>
          <w:szCs w:val="32"/>
          <w:lang w:val="en-US" w:eastAsia="zh-CN" w:bidi="zh-TW"/>
        </w:rPr>
        <w:t>资金由各级财政街接资金保障，</w:t>
      </w:r>
      <w:r>
        <w:rPr>
          <w:rFonts w:hint="default" w:ascii="Times New Roman" w:hAnsi="Times New Roman" w:eastAsia="仿宋_GB2312" w:cs="Times New Roman"/>
          <w:kern w:val="2"/>
          <w:sz w:val="32"/>
          <w:szCs w:val="32"/>
          <w:lang w:val="zh-CN" w:eastAsia="zh-CN" w:bidi="zh-TW"/>
        </w:rPr>
        <w:t>由镇成立验收组验收合格，经镇村公示无异议后兑现补贴资金。高新区辖区范围内的脱贫户</w:t>
      </w:r>
      <w:r>
        <w:rPr>
          <w:rFonts w:hint="default" w:ascii="Times New Roman" w:hAnsi="Times New Roman" w:eastAsia="仿宋_GB2312" w:cs="Times New Roman"/>
          <w:kern w:val="2"/>
          <w:sz w:val="32"/>
          <w:szCs w:val="32"/>
          <w:lang w:val="en-US" w:eastAsia="zh-CN" w:bidi="zh-TW"/>
        </w:rPr>
        <w:t>和</w:t>
      </w:r>
      <w:r>
        <w:rPr>
          <w:rFonts w:hint="default" w:ascii="Times New Roman" w:hAnsi="Times New Roman" w:eastAsia="仿宋_GB2312" w:cs="Times New Roman"/>
          <w:kern w:val="2"/>
          <w:sz w:val="32"/>
          <w:szCs w:val="32"/>
          <w:lang w:val="zh-CN" w:eastAsia="zh-CN" w:bidi="zh-TW"/>
        </w:rPr>
        <w:t>监测户家庭中子女赡养收入达4000元及以上的家庭。</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4.对130户子女赡养费不低于4000元的脱贫户和监测户进行奖励补助，标准为200元/户。自主提出项目计划申请，由村委会汇总后，向镇人民政府申报。镇人民政府汇总填报项目库申报项目清单，经镇村两级公示无异议后报行业主管部门审批。</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pPr>
        <w:keepNext w:val="0"/>
        <w:keepLines w:val="0"/>
        <w:pageBreakBefore w:val="0"/>
        <w:kinsoku/>
        <w:wordWrap/>
        <w:overflowPunct/>
        <w:topLinePunct w:val="0"/>
        <w:autoSpaceDE/>
        <w:autoSpaceDN/>
        <w:bidi w:val="0"/>
        <w:spacing w:before="0"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1.奖补对象脱贫户和监测户家庭中子女赡养收入达4000元及以上的家庭。符合条件的家庭每户奖励补助200元。</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zh-CN" w:eastAsia="zh-CN" w:bidi="zh-TW"/>
        </w:rPr>
        <w:t>2.</w:t>
      </w:r>
      <w:r>
        <w:rPr>
          <w:rFonts w:hint="default" w:ascii="Times New Roman" w:hAnsi="Times New Roman" w:eastAsia="仿宋_GB2312" w:cs="Times New Roman"/>
          <w:kern w:val="2"/>
          <w:sz w:val="32"/>
          <w:szCs w:val="32"/>
          <w:lang w:val="en-US" w:eastAsia="zh-CN" w:bidi="zh-TW"/>
        </w:rPr>
        <w:t>为保障脱贫户、监测户</w:t>
      </w:r>
      <w:r>
        <w:rPr>
          <w:rFonts w:hint="default" w:ascii="Times New Roman" w:hAnsi="Times New Roman" w:eastAsia="仿宋_GB2312" w:cs="Times New Roman"/>
          <w:kern w:val="2"/>
          <w:sz w:val="32"/>
          <w:szCs w:val="32"/>
          <w:lang w:val="zh-CN" w:eastAsia="zh-CN" w:bidi="zh-TW"/>
        </w:rPr>
        <w:t>家庭</w:t>
      </w:r>
      <w:r>
        <w:rPr>
          <w:rFonts w:hint="default" w:ascii="Times New Roman" w:hAnsi="Times New Roman" w:eastAsia="仿宋_GB2312" w:cs="Times New Roman"/>
          <w:kern w:val="2"/>
          <w:sz w:val="32"/>
          <w:szCs w:val="32"/>
          <w:lang w:val="en-US" w:eastAsia="zh-CN" w:bidi="zh-TW"/>
        </w:rPr>
        <w:t>“孝老爱亲”</w:t>
      </w:r>
      <w:r>
        <w:rPr>
          <w:rFonts w:hint="default" w:ascii="Times New Roman" w:hAnsi="Times New Roman" w:eastAsia="仿宋_GB2312" w:cs="Times New Roman"/>
          <w:kern w:val="2"/>
          <w:sz w:val="32"/>
          <w:szCs w:val="32"/>
          <w:lang w:val="zh-CN" w:eastAsia="zh-CN" w:bidi="zh-TW"/>
        </w:rPr>
        <w:t>项目</w:t>
      </w:r>
      <w:r>
        <w:rPr>
          <w:rFonts w:hint="default" w:ascii="Times New Roman" w:hAnsi="Times New Roman" w:eastAsia="仿宋_GB2312" w:cs="Times New Roman"/>
          <w:kern w:val="2"/>
          <w:sz w:val="32"/>
          <w:szCs w:val="32"/>
          <w:lang w:val="en-US" w:eastAsia="zh-CN" w:bidi="zh-TW"/>
        </w:rPr>
        <w:t>落到实处，按照公开、公平、透明的原则，通过公布补贴政策、补贴标准和补贴范围等，在防返贫常态化监测帮扶中取得成效，提高群众满意度。</w:t>
      </w:r>
    </w:p>
    <w:p>
      <w:pPr>
        <w:pStyle w:val="39"/>
        <w:keepNext w:val="0"/>
        <w:keepLines w:val="0"/>
        <w:pageBreakBefore w:val="0"/>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zh-CN"/>
        </w:rPr>
        <w:t>3.</w:t>
      </w:r>
      <w:r>
        <w:rPr>
          <w:rFonts w:hint="default" w:ascii="Times New Roman" w:hAnsi="Times New Roman" w:eastAsia="仿宋_GB2312" w:cs="Times New Roman"/>
          <w:sz w:val="32"/>
          <w:szCs w:val="32"/>
          <w:lang w:val="en-US" w:eastAsia="zh-CN"/>
        </w:rPr>
        <w:t>目资金申报内容与具体实施内容相符，且申报目标合理可行。</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项目资金通过党委讨论研究，</w:t>
      </w:r>
      <w:r>
        <w:rPr>
          <w:rFonts w:hint="default" w:ascii="Times New Roman" w:hAnsi="Times New Roman" w:eastAsia="仿宋_GB2312" w:cs="Times New Roman"/>
          <w:sz w:val="32"/>
          <w:szCs w:val="32"/>
          <w:lang w:val="zh-CN" w:eastAsia="zh-CN"/>
        </w:rPr>
        <w:t>镇人民政府汇总填报项目库申报项目清单，经镇村两级公示无异议后报行业主管部门审批。</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pPr>
        <w:pStyle w:val="39"/>
        <w:keepNext w:val="0"/>
        <w:keepLines w:val="0"/>
        <w:pageBreakBefore w:val="0"/>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为保障我镇2023年“孝老爱亲”</w:t>
      </w:r>
      <w:r>
        <w:rPr>
          <w:rFonts w:hint="default" w:ascii="Times New Roman" w:hAnsi="Times New Roman" w:eastAsia="仿宋_GB2312" w:cs="Times New Roman"/>
          <w:sz w:val="32"/>
          <w:szCs w:val="32"/>
          <w:lang w:val="zh-CN" w:eastAsia="zh-CN"/>
        </w:rPr>
        <w:t>奖补</w:t>
      </w:r>
      <w:r>
        <w:rPr>
          <w:rFonts w:hint="default" w:ascii="Times New Roman" w:hAnsi="Times New Roman" w:eastAsia="仿宋_GB2312" w:cs="Times New Roman"/>
          <w:sz w:val="32"/>
          <w:szCs w:val="32"/>
          <w:lang w:val="en-US" w:eastAsia="zh-CN"/>
        </w:rPr>
        <w:t>项目管理工作顺利开展，2023年申报项目资金2.24万元，预算下达2.24万元。项目资金通过党委讨论研究，决定直接下拨至六个村（插板堰村0.06万元、观山村0.78万元、保升村0.08万元、和兴村0.4万元、太和桥村0.8万元、宝凤村0.12万元）。</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Cs/>
          <w:sz w:val="32"/>
          <w:szCs w:val="32"/>
          <w:lang w:val="zh-CN"/>
        </w:rPr>
      </w:pPr>
      <w:r>
        <w:rPr>
          <w:rFonts w:hint="default" w:ascii="Times New Roman" w:hAnsi="Times New Roman" w:eastAsia="楷体_GB2312" w:cs="Times New Roman"/>
          <w:b w:val="0"/>
          <w:bCs/>
          <w:sz w:val="32"/>
          <w:szCs w:val="32"/>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beforeLines="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val="0"/>
          <w:sz w:val="32"/>
          <w:szCs w:val="32"/>
          <w:lang w:val="zh-CN"/>
        </w:rPr>
        <w:t>1.资金计划。</w:t>
      </w:r>
      <w:r>
        <w:rPr>
          <w:rFonts w:hint="default" w:ascii="Times New Roman" w:hAnsi="Times New Roman" w:eastAsia="仿宋_GB2312" w:cs="Times New Roman"/>
          <w:sz w:val="32"/>
          <w:szCs w:val="32"/>
          <w:lang w:val="en-US" w:eastAsia="zh-CN"/>
        </w:rPr>
        <w:t>该项资金年初预算2.24万元，资金来源为财政拨款。</w:t>
      </w:r>
    </w:p>
    <w:p>
      <w:pPr>
        <w:pStyle w:val="39"/>
        <w:keepNext w:val="0"/>
        <w:keepLines w:val="0"/>
        <w:pageBreakBefore w:val="0"/>
        <w:kinsoku/>
        <w:wordWrap/>
        <w:overflowPunct/>
        <w:topLinePunct w:val="0"/>
        <w:autoSpaceDE/>
        <w:autoSpaceDN/>
        <w:bidi w:val="0"/>
        <w:adjustRightInd/>
        <w:spacing w:beforeLines="0" w:line="560" w:lineRule="exact"/>
        <w:ind w:left="0" w:leftChars="0" w:firstLine="643" w:firstLineChars="200"/>
        <w:jc w:val="both"/>
        <w:textAlignment w:val="auto"/>
        <w:rPr>
          <w:rFonts w:hint="default" w:ascii="Times New Roman" w:hAnsi="Times New Roman" w:eastAsia="仿宋_GB2312" w:cs="Times New Roman"/>
          <w:bCs/>
          <w:sz w:val="32"/>
          <w:szCs w:val="32"/>
          <w:lang w:val="zh-CN" w:eastAsia="zh-CN" w:bidi="ar-SA"/>
        </w:rPr>
      </w:pPr>
      <w:r>
        <w:rPr>
          <w:rFonts w:hint="default" w:ascii="Times New Roman" w:hAnsi="Times New Roman" w:eastAsia="仿宋_GB2312" w:cs="Times New Roman"/>
          <w:b/>
          <w:bCs w:val="0"/>
          <w:sz w:val="32"/>
          <w:szCs w:val="32"/>
          <w:lang w:val="zh-CN" w:eastAsia="zh-CN" w:bidi="ar-SA"/>
        </w:rPr>
        <w:t>2.资金到位。</w:t>
      </w:r>
      <w:r>
        <w:rPr>
          <w:rFonts w:hint="default" w:ascii="Times New Roman" w:hAnsi="Times New Roman" w:eastAsia="仿宋_GB2312" w:cs="Times New Roman"/>
          <w:bCs/>
          <w:sz w:val="32"/>
          <w:szCs w:val="32"/>
          <w:lang w:val="zh-CN" w:eastAsia="zh-CN" w:bidi="ar-SA"/>
        </w:rPr>
        <w:t>资金已于当年预算并批复到位，到位率100%。</w:t>
      </w:r>
    </w:p>
    <w:p>
      <w:pPr>
        <w:pStyle w:val="39"/>
        <w:keepNext w:val="0"/>
        <w:keepLines w:val="0"/>
        <w:pageBreakBefore w:val="0"/>
        <w:kinsoku/>
        <w:wordWrap/>
        <w:overflowPunct/>
        <w:topLinePunct w:val="0"/>
        <w:autoSpaceDE/>
        <w:autoSpaceDN/>
        <w:bidi w:val="0"/>
        <w:adjustRightInd/>
        <w:spacing w:beforeLines="0" w:line="560" w:lineRule="exact"/>
        <w:ind w:left="10" w:leftChars="0" w:firstLine="630" w:firstLineChars="196"/>
        <w:jc w:val="both"/>
        <w:textAlignment w:val="auto"/>
        <w:rPr>
          <w:rFonts w:hint="default" w:ascii="Times New Roman" w:hAnsi="Times New Roman" w:cs="Times New Roman"/>
          <w:sz w:val="32"/>
          <w:szCs w:val="32"/>
          <w:lang w:val="zh-CN"/>
        </w:rPr>
      </w:pPr>
      <w:r>
        <w:rPr>
          <w:rFonts w:hint="default" w:ascii="Times New Roman" w:hAnsi="Times New Roman" w:eastAsia="仿宋_GB2312" w:cs="Times New Roman"/>
          <w:b/>
          <w:bCs w:val="0"/>
          <w:sz w:val="32"/>
          <w:szCs w:val="32"/>
          <w:lang w:val="zh-CN" w:eastAsia="zh-CN" w:bidi="ar-SA"/>
        </w:rPr>
        <w:t>3.资金使用。</w:t>
      </w:r>
      <w:r>
        <w:rPr>
          <w:rFonts w:hint="default" w:ascii="Times New Roman" w:hAnsi="Times New Roman" w:eastAsia="仿宋_GB2312" w:cs="Times New Roman"/>
          <w:bCs/>
          <w:sz w:val="32"/>
          <w:szCs w:val="32"/>
          <w:lang w:val="zh-CN" w:eastAsia="zh-CN" w:bidi="ar-SA"/>
        </w:rPr>
        <w:t>截止到2023年12月31日，项目资金2.24万元，使用2.24元。全部按</w:t>
      </w:r>
      <w:r>
        <w:rPr>
          <w:rFonts w:hint="default" w:ascii="Times New Roman" w:hAnsi="Times New Roman" w:eastAsia="仿宋_GB2312" w:cs="Times New Roman"/>
          <w:sz w:val="32"/>
          <w:szCs w:val="32"/>
          <w:lang w:val="en-US" w:eastAsia="zh-CN"/>
        </w:rPr>
        <w:t>照项目使用范围使用，支付依据合规合法。</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（三）项目财务管理情况。</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我镇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1.管理制度健全。</w:t>
      </w:r>
      <w:r>
        <w:rPr>
          <w:rFonts w:hint="default" w:ascii="Times New Roman" w:hAnsi="Times New Roman" w:eastAsia="仿宋_GB2312" w:cs="Times New Roman"/>
          <w:kern w:val="2"/>
          <w:sz w:val="32"/>
          <w:szCs w:val="32"/>
          <w:lang w:val="en-US" w:eastAsia="zh-CN" w:bidi="zh-TW"/>
        </w:rPr>
        <w:t>根据项目资金使用要求，建立健全相关报账制度，明确报账程序、审核报账手续、收集报账资料，及时归档整理。做到合法、合规、完整。</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exact"/>
        <w:ind w:right="0" w:firstLine="643" w:firstLineChars="2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2.资金使用合规。</w:t>
      </w:r>
      <w:r>
        <w:rPr>
          <w:rFonts w:hint="default" w:ascii="Times New Roman" w:hAnsi="Times New Roman" w:eastAsia="仿宋_GB2312" w:cs="Times New Roman"/>
          <w:kern w:val="2"/>
          <w:sz w:val="32"/>
          <w:szCs w:val="32"/>
          <w:lang w:val="en-US" w:eastAsia="zh-CN" w:bidi="zh-TW"/>
        </w:rPr>
        <w:t>我镇在资金使用过程中，认真审核把关，对资金报帐程序和手续实际严格审查，程序不符不报、手续不齐不报、用途不符不报、项目不实不报，全面规范资金运行。</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exact"/>
        <w:ind w:right="0" w:firstLine="643" w:firstLineChars="200"/>
        <w:jc w:val="both"/>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b/>
          <w:bCs/>
          <w:kern w:val="2"/>
          <w:sz w:val="32"/>
          <w:szCs w:val="32"/>
          <w:lang w:val="en-US" w:eastAsia="zh-CN" w:bidi="zh-TW"/>
        </w:rPr>
        <w:t>3.财务监控有效。</w:t>
      </w:r>
      <w:r>
        <w:rPr>
          <w:rFonts w:hint="default" w:ascii="Times New Roman" w:hAnsi="Times New Roman" w:eastAsia="仿宋_GB2312" w:cs="Times New Roman"/>
          <w:kern w:val="2"/>
          <w:sz w:val="32"/>
          <w:szCs w:val="32"/>
          <w:lang w:val="en-US" w:eastAsia="zh-CN" w:bidi="zh-TW"/>
        </w:rPr>
        <w:t>镇纪委对各项资金申报、使用和支出进行全程监管，制定考核办法，对截留、挤占、挪用、虚报等行为进行严厉处理，追究相关责任人的责任。</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结合项目组织实施管理办法，重点围绕以下内容进行分析评价，并对自评中发现的问题分析说明。</w:t>
      </w:r>
    </w:p>
    <w:p>
      <w:pPr>
        <w:pStyle w:val="39"/>
        <w:keepNext w:val="0"/>
        <w:keepLines w:val="0"/>
        <w:pageBreakBefore w:val="0"/>
        <w:numPr>
          <w:ilvl w:val="0"/>
          <w:numId w:val="0"/>
        </w:numPr>
        <w:kinsoku/>
        <w:wordWrap/>
        <w:overflowPunct/>
        <w:topLinePunct w:val="0"/>
        <w:autoSpaceDE/>
        <w:autoSpaceDN/>
        <w:bidi w:val="0"/>
        <w:adjustRightInd/>
        <w:spacing w:beforeLines="0" w:line="560" w:lineRule="exact"/>
        <w:ind w:left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该项目由</w:t>
      </w:r>
      <w:r>
        <w:rPr>
          <w:rFonts w:hint="default" w:ascii="Times New Roman" w:hAnsi="Times New Roman" w:eastAsia="仿宋_GB2312" w:cs="Times New Roman"/>
          <w:kern w:val="2"/>
          <w:sz w:val="32"/>
          <w:szCs w:val="32"/>
          <w:lang w:val="zh-CN" w:eastAsia="zh-CN" w:bidi="zh-TW"/>
        </w:rPr>
        <w:t>镇负责奖补资金发放、资格审核、报账资料收集(赡养费收入凭证、奖补资金发放公示和凭证等);城乡保障中心牵头负责工作的具体实施、监督检查；财政金融局负责衔接资金的筹措、使用和监督。</w:t>
      </w:r>
      <w:r>
        <w:rPr>
          <w:rFonts w:hint="default" w:ascii="Times New Roman" w:hAnsi="Times New Roman" w:eastAsia="仿宋_GB2312" w:cs="Times New Roman"/>
          <w:kern w:val="2"/>
          <w:sz w:val="32"/>
          <w:szCs w:val="32"/>
          <w:lang w:val="en-US" w:eastAsia="zh-CN" w:bidi="zh-TW"/>
        </w:rPr>
        <w:t>各村积极配合。实行项目负责人责任制，项目负责人根据通过的项目计划和实施方案，具体组织项目实施。财务办按照财务、预算管理制度，对专项资金项目的实施、付款等环节进行管理和监督。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楷体_GB2312" w:cs="Times New Roman"/>
          <w:bCs/>
          <w:kern w:val="2"/>
          <w:sz w:val="32"/>
          <w:szCs w:val="32"/>
          <w:lang w:val="zh-CN" w:eastAsia="zh-CN" w:bidi="zh-TW"/>
        </w:rPr>
        <w:t>（二）项目管理情况。</w:t>
      </w:r>
      <w:r>
        <w:rPr>
          <w:rFonts w:hint="default" w:ascii="Times New Roman" w:hAnsi="Times New Roman" w:eastAsia="仿宋_GB2312" w:cs="Times New Roman"/>
          <w:kern w:val="2"/>
          <w:sz w:val="32"/>
          <w:szCs w:val="32"/>
          <w:lang w:val="en-US" w:eastAsia="zh-CN" w:bidi="zh-TW"/>
        </w:rPr>
        <w:t>严格执行财务管理规章制度，实行会计核算和账务管理制度上墙，制度公开，并接受群众监督等。按制定对资金进行管理、对项目资金按项目核算实行专款专用，不得挤占挪用项目资金，强化监督检查，确保项目资金正常使用。</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cs="Times New Roman"/>
          <w:sz w:val="32"/>
          <w:szCs w:val="32"/>
          <w:lang w:val="zh-CN"/>
        </w:rPr>
      </w:pPr>
      <w:r>
        <w:rPr>
          <w:rFonts w:hint="default" w:ascii="Times New Roman" w:hAnsi="Times New Roman" w:eastAsia="楷体_GB2312" w:cs="Times New Roman"/>
          <w:b w:val="0"/>
          <w:bCs/>
          <w:sz w:val="32"/>
          <w:szCs w:val="32"/>
          <w:lang w:val="zh-CN"/>
        </w:rPr>
        <w:t>（三）项目监管情况。</w:t>
      </w:r>
      <w:r>
        <w:rPr>
          <w:rFonts w:hint="default" w:ascii="Times New Roman" w:hAnsi="Times New Roman" w:cs="Times New Roman"/>
          <w:kern w:val="2"/>
          <w:sz w:val="32"/>
          <w:szCs w:val="32"/>
          <w:lang w:val="en-US" w:eastAsia="zh-CN" w:bidi="zh-TW"/>
        </w:rPr>
        <w:t>该项目由</w:t>
      </w:r>
      <w:r>
        <w:rPr>
          <w:rFonts w:hint="default" w:ascii="Times New Roman" w:hAnsi="Times New Roman" w:eastAsia="仿宋_GB2312" w:cs="Times New Roman"/>
          <w:kern w:val="2"/>
          <w:sz w:val="32"/>
          <w:szCs w:val="32"/>
          <w:lang w:val="zh-CN" w:eastAsia="zh-CN" w:bidi="zh-TW"/>
        </w:rPr>
        <w:t>镇负责奖补资金发放、资格审核、报账资料收集(赡养费收入凭证、奖补资金发放公示和凭证等);城乡保障中心牵头负责工作的具体实施、监督检查；财政金融局负责衔接资金的筹措、使用和监督。</w:t>
      </w:r>
      <w:r>
        <w:rPr>
          <w:rFonts w:hint="default" w:ascii="Times New Roman" w:hAnsi="Times New Roman" w:eastAsia="仿宋_GB2312" w:cs="Times New Roman"/>
          <w:kern w:val="2"/>
          <w:sz w:val="32"/>
          <w:szCs w:val="32"/>
          <w:lang w:val="en-US" w:eastAsia="zh-CN" w:bidi="zh-TW"/>
        </w:rPr>
        <w:t>各村积极配合</w:t>
      </w:r>
      <w:r>
        <w:rPr>
          <w:rFonts w:hint="default" w:ascii="Times New Roman" w:hAnsi="Times New Roman" w:cs="Times New Roman"/>
          <w:kern w:val="2"/>
          <w:sz w:val="32"/>
          <w:szCs w:val="32"/>
          <w:lang w:val="en-US" w:eastAsia="zh-CN" w:bidi="zh-TW"/>
        </w:rPr>
        <w:t>，取得了实效。</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pPr>
        <w:pStyle w:val="39"/>
        <w:keepNext w:val="0"/>
        <w:keepLines w:val="0"/>
        <w:pageBreakBefore w:val="0"/>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sz w:val="32"/>
          <w:szCs w:val="32"/>
          <w:lang w:val="en-US" w:eastAsia="zh-CN"/>
        </w:rPr>
        <w:t>截止2023年12月31日，该项目按时按质按量的完成了资金拨付2.24万元，达到了预期的目标，使我镇</w:t>
      </w:r>
      <w:r>
        <w:rPr>
          <w:rFonts w:hint="default" w:ascii="Times New Roman" w:hAnsi="Times New Roman" w:eastAsia="仿宋_GB2312" w:cs="Times New Roman"/>
          <w:kern w:val="2"/>
          <w:sz w:val="32"/>
          <w:szCs w:val="32"/>
          <w:lang w:val="zh-CN" w:eastAsia="zh-CN" w:bidi="zh-TW"/>
        </w:rPr>
        <w:t>“</w:t>
      </w:r>
      <w:r>
        <w:rPr>
          <w:rFonts w:hint="default" w:ascii="Times New Roman" w:hAnsi="Times New Roman" w:eastAsia="仿宋_GB2312" w:cs="Times New Roman"/>
          <w:kern w:val="2"/>
          <w:sz w:val="32"/>
          <w:szCs w:val="32"/>
          <w:lang w:val="en-US" w:eastAsia="zh-CN" w:bidi="zh-TW"/>
        </w:rPr>
        <w:t>孝老爱亲</w:t>
      </w:r>
      <w:r>
        <w:rPr>
          <w:rFonts w:hint="default" w:ascii="Times New Roman" w:hAnsi="Times New Roman" w:eastAsia="仿宋_GB2312" w:cs="Times New Roman"/>
          <w:kern w:val="2"/>
          <w:sz w:val="32"/>
          <w:szCs w:val="32"/>
          <w:lang w:val="zh-CN" w:eastAsia="zh-CN" w:bidi="zh-TW"/>
        </w:rPr>
        <w:t>”</w:t>
      </w:r>
      <w:r>
        <w:rPr>
          <w:rFonts w:hint="default" w:ascii="Times New Roman" w:hAnsi="Times New Roman" w:eastAsia="仿宋_GB2312" w:cs="Times New Roman"/>
          <w:kern w:val="2"/>
          <w:sz w:val="32"/>
          <w:szCs w:val="32"/>
          <w:lang w:val="en-US" w:eastAsia="zh-CN" w:bidi="zh-TW"/>
        </w:rPr>
        <w:t>奖补</w:t>
      </w:r>
      <w:r>
        <w:rPr>
          <w:rFonts w:hint="default" w:ascii="Times New Roman" w:hAnsi="Times New Roman" w:eastAsia="仿宋_GB2312" w:cs="Times New Roman"/>
          <w:sz w:val="32"/>
          <w:szCs w:val="32"/>
          <w:lang w:val="en-US" w:eastAsia="zh-CN"/>
        </w:rPr>
        <w:t>项目工作顺利开展。</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通过明确“孝老爱亲”奖补项目标准和申请流程，积极推动了我镇在2023年112户的家庭中子女赡养</w:t>
      </w:r>
      <w:r>
        <w:rPr>
          <w:rFonts w:hint="default" w:ascii="Times New Roman" w:hAnsi="Times New Roman" w:eastAsia="仿宋_GB2312" w:cs="Times New Roman"/>
          <w:kern w:val="2"/>
          <w:sz w:val="32"/>
          <w:szCs w:val="32"/>
          <w:lang w:val="zh-CN" w:eastAsia="zh-CN" w:bidi="zh-TW"/>
        </w:rPr>
        <w:t>收入达4000元及以上的家庭</w:t>
      </w:r>
      <w:r>
        <w:rPr>
          <w:rFonts w:hint="default" w:ascii="Times New Roman" w:hAnsi="Times New Roman" w:eastAsia="仿宋_GB2312" w:cs="Times New Roman"/>
          <w:kern w:val="2"/>
          <w:sz w:val="32"/>
          <w:szCs w:val="32"/>
          <w:lang w:val="en-US" w:eastAsia="zh-CN" w:bidi="zh-TW"/>
        </w:rPr>
        <w:t>通过自身努力实现，获得奖补，直接增加了家庭的可支配收入，改善了生活质量，取得了显著的效益，提高群众的满意度和认可度。</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kern w:val="2"/>
          <w:sz w:val="32"/>
          <w:szCs w:val="32"/>
          <w:lang w:val="en-US" w:eastAsia="zh-CN" w:bidi="zh-TW"/>
        </w:rPr>
      </w:pPr>
      <w:r>
        <w:rPr>
          <w:rFonts w:hint="default" w:ascii="Times New Roman" w:hAnsi="Times New Roman" w:eastAsia="仿宋_GB2312" w:cs="Times New Roman"/>
          <w:kern w:val="2"/>
          <w:sz w:val="32"/>
          <w:szCs w:val="32"/>
          <w:lang w:val="en-US" w:eastAsia="zh-CN" w:bidi="zh-TW"/>
        </w:rPr>
        <w:t>孝老爱亲奖补项目实施以来，取得了显著成效。该项目有效激发了人们孝老爱亲的积极性和主动性，在社会上营造了浓厚的尊老敬老、关爱亲人的氛围。众多家庭因该项目而更加注重对长辈的孝顺和对亲人的关爱，家庭关系更加和睦，社会风气也得到了良好的改善。通过奖补的形式，切实为那些在孝老爱亲方面表现突出的人们提供了鼓励和支持，促进了传统美德的传承和弘扬，具有积极而深远。</w:t>
      </w:r>
    </w:p>
    <w:p>
      <w:pPr>
        <w:keepNext w:val="0"/>
        <w:keepLines w:val="0"/>
        <w:pageBreakBefore w:val="0"/>
        <w:numPr>
          <w:ilvl w:val="0"/>
          <w:numId w:val="0"/>
        </w:numPr>
        <w:kinsoku/>
        <w:wordWrap/>
        <w:overflowPunct/>
        <w:topLinePunct w:val="0"/>
        <w:autoSpaceDE/>
        <w:autoSpaceDN/>
        <w:bidi w:val="0"/>
        <w:adjustRightInd w:val="0"/>
        <w:snapToGrid w:val="0"/>
        <w:spacing w:beforeLines="0" w:line="560" w:lineRule="exact"/>
        <w:ind w:left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lang w:val="zh-CN"/>
        </w:rPr>
        <w:t>）存在的问题。</w:t>
      </w:r>
    </w:p>
    <w:p>
      <w:pPr>
        <w:keepNext w:val="0"/>
        <w:keepLines w:val="0"/>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cs="Times New Roman"/>
          <w:kern w:val="2"/>
          <w:sz w:val="32"/>
          <w:szCs w:val="32"/>
          <w:lang w:val="en-US" w:eastAsia="zh-CN" w:bidi="zh-TW"/>
        </w:rPr>
        <w:t>1.</w:t>
      </w:r>
      <w:r>
        <w:rPr>
          <w:rFonts w:hint="default" w:ascii="Times New Roman" w:hAnsi="Times New Roman" w:eastAsia="仿宋_GB2312" w:cs="Times New Roman"/>
          <w:kern w:val="2"/>
          <w:sz w:val="32"/>
          <w:szCs w:val="32"/>
          <w:lang w:val="zh-CN" w:eastAsia="zh-CN" w:bidi="zh-TW"/>
        </w:rPr>
        <w:t>对于孝老爱亲行为的具体衡量标准不够清晰明确，导致认定存在主观性和争议性。</w:t>
      </w:r>
    </w:p>
    <w:p>
      <w:pPr>
        <w:keepNext w:val="0"/>
        <w:keepLines w:val="0"/>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cs="Times New Roman"/>
          <w:kern w:val="2"/>
          <w:sz w:val="32"/>
          <w:szCs w:val="32"/>
          <w:lang w:val="en-US" w:eastAsia="zh-CN" w:bidi="zh-TW"/>
        </w:rPr>
        <w:t>2.</w:t>
      </w:r>
      <w:r>
        <w:rPr>
          <w:rFonts w:hint="default" w:ascii="Times New Roman" w:hAnsi="Times New Roman" w:eastAsia="仿宋_GB2312" w:cs="Times New Roman"/>
          <w:kern w:val="2"/>
          <w:sz w:val="32"/>
          <w:szCs w:val="32"/>
          <w:lang w:val="zh-CN" w:eastAsia="zh-CN" w:bidi="zh-TW"/>
        </w:rPr>
        <w:t>部分人群对该奖补项目知晓度不高，影响其参与度和实施效果。</w:t>
      </w:r>
    </w:p>
    <w:p>
      <w:pPr>
        <w:keepNext w:val="0"/>
        <w:keepLines w:val="0"/>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cs="Times New Roman"/>
          <w:kern w:val="2"/>
          <w:sz w:val="32"/>
          <w:szCs w:val="32"/>
          <w:lang w:val="en-US" w:eastAsia="zh-CN" w:bidi="zh-TW"/>
        </w:rPr>
        <w:t>3.</w:t>
      </w:r>
      <w:r>
        <w:rPr>
          <w:rFonts w:hint="default" w:ascii="Times New Roman" w:hAnsi="Times New Roman" w:eastAsia="仿宋_GB2312" w:cs="Times New Roman"/>
          <w:kern w:val="2"/>
          <w:sz w:val="32"/>
          <w:szCs w:val="32"/>
          <w:lang w:val="zh-CN" w:eastAsia="zh-CN" w:bidi="zh-TW"/>
        </w:rPr>
        <w:t>对获得奖补家庭后续的孝老爱亲行为缺乏持续跟踪和评估，不能及时调整奖补策略。</w:t>
      </w:r>
      <w:r>
        <w:rPr>
          <w:rFonts w:hint="default" w:ascii="Times New Roman" w:hAnsi="Times New Roman" w:eastAsia="仿宋_GB2312" w:cs="Times New Roman"/>
          <w:kern w:val="2"/>
          <w:sz w:val="32"/>
          <w:szCs w:val="32"/>
          <w:lang w:val="zh-CN" w:eastAsia="zh-CN" w:bidi="zh-TW"/>
        </w:rPr>
        <w:br w:type="textWrapping"/>
      </w:r>
      <w:r>
        <w:rPr>
          <w:rFonts w:hint="default" w:ascii="Times New Roman" w:hAnsi="Times New Roman" w:eastAsia="仿宋_GB2312" w:cs="Times New Roman"/>
          <w:kern w:val="2"/>
          <w:sz w:val="32"/>
          <w:szCs w:val="32"/>
          <w:lang w:val="en-US" w:eastAsia="zh-CN" w:bidi="zh-TW"/>
        </w:rPr>
        <w:t xml:space="preserve">    </w:t>
      </w:r>
      <w:r>
        <w:rPr>
          <w:rFonts w:hint="default" w:ascii="Times New Roman" w:hAnsi="Times New Roman" w:cs="Times New Roman"/>
          <w:kern w:val="2"/>
          <w:sz w:val="32"/>
          <w:szCs w:val="32"/>
          <w:lang w:val="en-US" w:eastAsia="zh-CN" w:bidi="zh-TW"/>
        </w:rPr>
        <w:t>4</w:t>
      </w:r>
      <w:r>
        <w:rPr>
          <w:rFonts w:hint="default" w:ascii="Times New Roman" w:hAnsi="Times New Roman" w:eastAsia="仿宋_GB2312" w:cs="Times New Roman"/>
          <w:kern w:val="2"/>
          <w:sz w:val="32"/>
          <w:szCs w:val="32"/>
          <w:lang w:val="zh-CN" w:eastAsia="zh-CN" w:bidi="zh-TW"/>
        </w:rPr>
        <w:t>.可能仅局限于资金奖补，不能全面满足不同情况的需求。</w:t>
      </w:r>
    </w:p>
    <w:p>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（三）相关建议。</w:t>
      </w:r>
    </w:p>
    <w:p>
      <w:pPr>
        <w:keepNext w:val="0"/>
        <w:keepLines w:val="0"/>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kern w:val="2"/>
          <w:sz w:val="32"/>
          <w:szCs w:val="32"/>
          <w:lang w:val="zh-CN" w:eastAsia="zh-CN" w:bidi="zh-TW"/>
        </w:rPr>
      </w:pPr>
      <w:r>
        <w:rPr>
          <w:rFonts w:hint="default" w:ascii="Times New Roman" w:hAnsi="Times New Roman" w:eastAsia="仿宋_GB2312" w:cs="Times New Roman"/>
          <w:kern w:val="2"/>
          <w:sz w:val="32"/>
          <w:szCs w:val="32"/>
          <w:lang w:val="zh-CN" w:eastAsia="zh-CN" w:bidi="zh-TW"/>
        </w:rPr>
        <w:t>应明确孝老爱亲奖补项目的细致标准与规范流程，加强审核与监管，确保公平公正；丰富奖补形式与内容，加大宣传力度以提升知晓度，注重动态跟踪与评估，促进区域均衡发展，加强与相关政策的协同，同时强化精神引导，真正发挥该项目弘扬孝老爱亲美德的积极作用。</w:t>
      </w:r>
    </w:p>
    <w:p>
      <w:pPr>
        <w:pStyle w:val="9"/>
        <w:spacing w:beforeLines="0" w:line="620" w:lineRule="exact"/>
        <w:ind w:left="0"/>
        <w:rPr>
          <w:rFonts w:hint="default" w:ascii="Times New Roman" w:hAnsi="Times New Roman" w:eastAsia="黑体" w:cs="Times New Roman"/>
          <w:sz w:val="32"/>
          <w:szCs w:val="32"/>
        </w:rPr>
      </w:pPr>
    </w:p>
    <w:p>
      <w:pPr>
        <w:pStyle w:val="9"/>
        <w:spacing w:beforeLines="0" w:line="620" w:lineRule="exact"/>
        <w:ind w:left="0"/>
        <w:rPr>
          <w:rFonts w:hint="default" w:ascii="Times New Roman" w:hAnsi="Times New Roman" w:eastAsia="黑体" w:cs="Times New Roman"/>
          <w:sz w:val="32"/>
          <w:szCs w:val="32"/>
        </w:rPr>
      </w:pPr>
    </w:p>
    <w:p>
      <w:pPr>
        <w:adjustRightInd/>
        <w:snapToGrid/>
        <w:spacing w:beforeLines="0" w:line="576" w:lineRule="exact"/>
        <w:rPr>
          <w:rFonts w:hint="default" w:ascii="Times New Roman" w:hAnsi="Times New Roman" w:eastAsia="仿宋_GB2312" w:cs="Times New Roman"/>
          <w:b w:val="0"/>
          <w:bCs w:val="0"/>
          <w:color w:val="auto"/>
          <w:sz w:val="32"/>
          <w:szCs w:val="32"/>
        </w:rPr>
      </w:pP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i w:val="0"/>
          <w:iCs w:val="0"/>
          <w:color w:val="000000"/>
          <w:kern w:val="0"/>
          <w:sz w:val="44"/>
          <w:szCs w:val="44"/>
          <w:u w:val="none"/>
          <w:lang w:val="en-US" w:eastAsia="zh-CN" w:bidi="ar"/>
        </w:rPr>
        <w:t>遂宁市船山区保升镇人民政府</w:t>
      </w: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b w:val="0"/>
          <w:bCs w:val="0"/>
          <w:i w:val="0"/>
          <w:iCs w:val="0"/>
          <w:color w:val="000000"/>
          <w:kern w:val="0"/>
          <w:sz w:val="44"/>
          <w:szCs w:val="44"/>
          <w:u w:val="none"/>
          <w:lang w:val="en-US" w:eastAsia="zh-CN" w:bidi="ar"/>
        </w:rPr>
        <w:t>2023年度“保升镇范围内安置小区</w:t>
      </w:r>
    </w:p>
    <w:p>
      <w:pPr>
        <w:adjustRightInd/>
        <w:snapToGrid/>
        <w:spacing w:beforeLines="0" w:line="660" w:lineRule="exact"/>
        <w:ind w:firstLine="0" w:firstLineChars="0"/>
        <w:jc w:val="center"/>
        <w:rPr>
          <w:rFonts w:hint="default" w:ascii="Times New Roman" w:hAnsi="Times New Roman" w:eastAsia="黑体" w:cs="Times New Roman"/>
          <w:b w:val="0"/>
          <w:bCs w:val="0"/>
          <w:color w:val="auto"/>
          <w:sz w:val="44"/>
          <w:szCs w:val="44"/>
        </w:rPr>
      </w:pPr>
      <w:r>
        <w:rPr>
          <w:rFonts w:hint="default" w:ascii="Times New Roman" w:hAnsi="Times New Roman" w:eastAsia="黑体" w:cs="Times New Roman"/>
          <w:b w:val="0"/>
          <w:bCs w:val="0"/>
          <w:i w:val="0"/>
          <w:iCs w:val="0"/>
          <w:color w:val="000000"/>
          <w:kern w:val="0"/>
          <w:sz w:val="44"/>
          <w:szCs w:val="44"/>
          <w:u w:val="none"/>
          <w:lang w:val="en-US" w:eastAsia="zh-CN" w:bidi="ar"/>
        </w:rPr>
        <w:t>运维费用”项目支出绩效自评表</w:t>
      </w:r>
    </w:p>
    <w:tbl>
      <w:tblPr>
        <w:tblStyle w:val="17"/>
        <w:tblW w:w="86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050"/>
        <w:gridCol w:w="795"/>
        <w:gridCol w:w="930"/>
        <w:gridCol w:w="675"/>
        <w:gridCol w:w="720"/>
        <w:gridCol w:w="765"/>
        <w:gridCol w:w="765"/>
        <w:gridCol w:w="615"/>
        <w:gridCol w:w="67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177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38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实施单位（盖章）</w:t>
            </w:r>
          </w:p>
        </w:tc>
        <w:tc>
          <w:tcPr>
            <w:tcW w:w="219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椿香水韵、瑰宝明珠、凉水井一期、凉水井二期、凉水井三期、凉水井四期安置小区管理（含物业服务、小区公共区域电费等）</w:t>
            </w: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严格执行相关政策，保障小区日常运行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在党委政府研究决定，按时拨付小区管理费用，完成小区日常运行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121.51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79.65</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因财政资金问题，导致财政收回。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121.51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79.65</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服务安置小区数量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服务质量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结算资金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377.10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资金利用率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管理效益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安置小区环境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安置小区群众满意度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4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项完成91%，因财政资金问题，导致收回。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项目负责人：宋红军</w:t>
            </w:r>
          </w:p>
        </w:tc>
        <w:tc>
          <w:tcPr>
            <w:tcW w:w="4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财务负责人：卢鹏</w:t>
            </w:r>
          </w:p>
        </w:tc>
      </w:tr>
    </w:tbl>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tabs>
          <w:tab w:val="left" w:pos="2002"/>
        </w:tabs>
        <w:spacing w:beforeLines="0" w:line="620" w:lineRule="exact"/>
        <w:ind w:left="0"/>
        <w:rPr>
          <w:rFonts w:hint="default" w:ascii="Times New Roman" w:hAnsi="Times New Roman" w:eastAsia="黑体" w:cs="Times New Roman"/>
          <w:sz w:val="32"/>
          <w:szCs w:val="32"/>
          <w:lang w:eastAsia="zh-CN"/>
        </w:rPr>
      </w:pP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i w:val="0"/>
          <w:iCs w:val="0"/>
          <w:color w:val="000000"/>
          <w:kern w:val="0"/>
          <w:sz w:val="44"/>
          <w:szCs w:val="44"/>
          <w:u w:val="none"/>
          <w:lang w:val="en-US" w:eastAsia="zh-CN" w:bidi="ar"/>
        </w:rPr>
        <w:t>遂宁市船山区保升镇人民政府</w:t>
      </w: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b w:val="0"/>
          <w:bCs w:val="0"/>
          <w:i w:val="0"/>
          <w:iCs w:val="0"/>
          <w:color w:val="000000"/>
          <w:kern w:val="0"/>
          <w:sz w:val="44"/>
          <w:szCs w:val="44"/>
          <w:u w:val="none"/>
          <w:lang w:val="en-US" w:eastAsia="zh-CN" w:bidi="ar"/>
        </w:rPr>
        <w:t>2023年度“</w:t>
      </w:r>
      <w:r>
        <w:rPr>
          <w:rFonts w:hint="default" w:ascii="Times New Roman" w:hAnsi="Times New Roman" w:eastAsia="黑体" w:cs="Times New Roman"/>
          <w:i w:val="0"/>
          <w:iCs w:val="0"/>
          <w:color w:val="000000"/>
          <w:kern w:val="0"/>
          <w:sz w:val="44"/>
          <w:szCs w:val="44"/>
          <w:u w:val="none"/>
          <w:lang w:val="en-US" w:eastAsia="zh-CN" w:bidi="ar"/>
        </w:rPr>
        <w:t>提前下达物业管理</w:t>
      </w:r>
      <w:r>
        <w:rPr>
          <w:rFonts w:hint="default" w:ascii="Times New Roman" w:hAnsi="Times New Roman" w:eastAsia="黑体" w:cs="Times New Roman"/>
          <w:b w:val="0"/>
          <w:bCs w:val="0"/>
          <w:i w:val="0"/>
          <w:iCs w:val="0"/>
          <w:color w:val="000000"/>
          <w:kern w:val="0"/>
          <w:sz w:val="44"/>
          <w:szCs w:val="44"/>
          <w:u w:val="none"/>
          <w:lang w:val="en-US" w:eastAsia="zh-CN" w:bidi="ar"/>
        </w:rPr>
        <w:t>”</w:t>
      </w:r>
    </w:p>
    <w:p>
      <w:pPr>
        <w:adjustRightInd/>
        <w:snapToGrid/>
        <w:spacing w:beforeLines="0" w:line="660" w:lineRule="exact"/>
        <w:ind w:firstLine="0" w:firstLineChars="0"/>
        <w:jc w:val="center"/>
        <w:rPr>
          <w:rFonts w:hint="default" w:ascii="Times New Roman" w:hAnsi="Times New Roman" w:eastAsia="黑体" w:cs="Times New Roman"/>
          <w:b w:val="0"/>
          <w:bCs w:val="0"/>
          <w:color w:val="auto"/>
          <w:sz w:val="44"/>
          <w:szCs w:val="44"/>
        </w:rPr>
      </w:pPr>
      <w:r>
        <w:rPr>
          <w:rFonts w:hint="default" w:ascii="Times New Roman" w:hAnsi="Times New Roman" w:eastAsia="黑体" w:cs="Times New Roman"/>
          <w:b w:val="0"/>
          <w:bCs w:val="0"/>
          <w:i w:val="0"/>
          <w:iCs w:val="0"/>
          <w:color w:val="000000"/>
          <w:kern w:val="0"/>
          <w:sz w:val="44"/>
          <w:szCs w:val="44"/>
          <w:u w:val="none"/>
          <w:lang w:val="en-US" w:eastAsia="zh-CN" w:bidi="ar"/>
        </w:rPr>
        <w:t>项目支出绩效自评表</w:t>
      </w:r>
    </w:p>
    <w:tbl>
      <w:tblPr>
        <w:tblStyle w:val="17"/>
        <w:tblW w:w="8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934"/>
        <w:gridCol w:w="1035"/>
        <w:gridCol w:w="1155"/>
        <w:gridCol w:w="735"/>
        <w:gridCol w:w="810"/>
        <w:gridCol w:w="660"/>
        <w:gridCol w:w="735"/>
        <w:gridCol w:w="600"/>
        <w:gridCol w:w="72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59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实施单位（盖章）</w:t>
            </w:r>
          </w:p>
        </w:tc>
        <w:tc>
          <w:tcPr>
            <w:tcW w:w="21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95"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85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4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维护安置小区秩序打造良好小区环境</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严格执行相关政策，保障小区日常运行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2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在党委政府研究决定，按时拨付小区管理费用，完成小区日常运行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20.16</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20.16</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服务安置小区数量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资金利用率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结算资金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服务质量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管理效益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安置小区环境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安置小区群众满意度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7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项目完成100%，保障小区日常运行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4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项目负责人：宋红军</w:t>
            </w:r>
          </w:p>
        </w:tc>
        <w:tc>
          <w:tcPr>
            <w:tcW w:w="43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财务负责人：卢鹏</w:t>
            </w:r>
          </w:p>
        </w:tc>
      </w:tr>
    </w:tbl>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i w:val="0"/>
          <w:iCs w:val="0"/>
          <w:color w:val="000000"/>
          <w:kern w:val="0"/>
          <w:sz w:val="44"/>
          <w:szCs w:val="44"/>
          <w:u w:val="none"/>
          <w:lang w:val="en-US" w:eastAsia="zh-CN" w:bidi="ar"/>
        </w:rPr>
        <w:t>遂宁市船山区保升镇人民政府</w:t>
      </w:r>
    </w:p>
    <w:p>
      <w:pPr>
        <w:spacing w:beforeLines="0" w:line="660" w:lineRule="exact"/>
        <w:jc w:val="center"/>
        <w:rPr>
          <w:rFonts w:hint="default" w:ascii="Times New Roman" w:hAnsi="Times New Roman" w:cs="Times New Roman"/>
        </w:rPr>
      </w:pPr>
      <w:r>
        <w:rPr>
          <w:rFonts w:hint="default" w:ascii="Times New Roman" w:hAnsi="Times New Roman" w:eastAsia="黑体" w:cs="Times New Roman"/>
          <w:b w:val="0"/>
          <w:bCs w:val="0"/>
          <w:i w:val="0"/>
          <w:iCs w:val="0"/>
          <w:color w:val="000000"/>
          <w:kern w:val="0"/>
          <w:sz w:val="44"/>
          <w:szCs w:val="44"/>
          <w:u w:val="none"/>
          <w:lang w:val="en-US" w:eastAsia="zh-CN" w:bidi="ar"/>
        </w:rPr>
        <w:t>2023年度“</w:t>
      </w:r>
      <w:r>
        <w:rPr>
          <w:rFonts w:hint="default" w:ascii="Times New Roman" w:hAnsi="Times New Roman" w:eastAsia="黑体" w:cs="Times New Roman"/>
          <w:i w:val="0"/>
          <w:iCs w:val="0"/>
          <w:color w:val="000000"/>
          <w:kern w:val="0"/>
          <w:sz w:val="44"/>
          <w:szCs w:val="44"/>
          <w:u w:val="none"/>
          <w:lang w:val="en-US" w:eastAsia="zh-CN" w:bidi="ar"/>
        </w:rPr>
        <w:t>物业管理</w:t>
      </w:r>
      <w:r>
        <w:rPr>
          <w:rFonts w:hint="default" w:ascii="Times New Roman" w:hAnsi="Times New Roman" w:eastAsia="黑体" w:cs="Times New Roman"/>
          <w:b w:val="0"/>
          <w:bCs w:val="0"/>
          <w:i w:val="0"/>
          <w:iCs w:val="0"/>
          <w:color w:val="000000"/>
          <w:kern w:val="0"/>
          <w:sz w:val="44"/>
          <w:szCs w:val="44"/>
          <w:u w:val="none"/>
          <w:lang w:val="en-US" w:eastAsia="zh-CN" w:bidi="ar"/>
        </w:rPr>
        <w:t>”项目支出绩效自评表</w:t>
      </w:r>
    </w:p>
    <w:tbl>
      <w:tblPr>
        <w:tblStyle w:val="17"/>
        <w:tblW w:w="8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017"/>
        <w:gridCol w:w="1050"/>
        <w:gridCol w:w="1110"/>
        <w:gridCol w:w="825"/>
        <w:gridCol w:w="750"/>
        <w:gridCol w:w="720"/>
        <w:gridCol w:w="885"/>
        <w:gridCol w:w="510"/>
        <w:gridCol w:w="57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68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实施单位（盖章）</w:t>
            </w:r>
          </w:p>
        </w:tc>
        <w:tc>
          <w:tcPr>
            <w:tcW w:w="19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82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椿香水韵、瑰宝明珠、凉水井一期、凉水井二期、凉水井三期、凉水井四期安置小区管理（含物业服务、小区公共区域电费等）</w:t>
            </w:r>
          </w:p>
        </w:tc>
        <w:tc>
          <w:tcPr>
            <w:tcW w:w="2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严格执行相关政策，保障小区日常运行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2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在党委政府研究决定，按时拨付小区管理费用，完成小区日常运行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191.02</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因财政资金问题，导致财政收回。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191.02</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服务安置小区数量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服务质量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管理效益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安置小区环境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安置小区居民满意度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资金结算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70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项完成91%，因财政资金问题，导致收回。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项目负责人：宋红军</w:t>
            </w:r>
          </w:p>
        </w:tc>
        <w:tc>
          <w:tcPr>
            <w:tcW w:w="42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财务负责人：卢鹏</w:t>
            </w:r>
          </w:p>
        </w:tc>
      </w:tr>
    </w:tbl>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i w:val="0"/>
          <w:iCs w:val="0"/>
          <w:color w:val="000000"/>
          <w:kern w:val="0"/>
          <w:sz w:val="44"/>
          <w:szCs w:val="44"/>
          <w:u w:val="none"/>
          <w:lang w:val="en-US" w:eastAsia="zh-CN" w:bidi="ar"/>
        </w:rPr>
        <w:t>遂宁市船山区保升镇人民政府</w:t>
      </w:r>
    </w:p>
    <w:p>
      <w:pPr>
        <w:adjustRightInd/>
        <w:snapToGrid/>
        <w:spacing w:beforeLines="0" w:line="660" w:lineRule="exact"/>
        <w:ind w:firstLine="0" w:firstLineChars="0"/>
        <w:jc w:val="center"/>
        <w:rPr>
          <w:rFonts w:hint="default" w:ascii="Times New Roman" w:hAnsi="Times New Roman" w:eastAsia="黑体" w:cs="Times New Roman"/>
          <w:i w:val="0"/>
          <w:iCs w:val="0"/>
          <w:color w:val="000000"/>
          <w:kern w:val="0"/>
          <w:sz w:val="44"/>
          <w:szCs w:val="44"/>
          <w:u w:val="none"/>
          <w:lang w:val="en-US" w:eastAsia="zh-CN" w:bidi="ar"/>
        </w:rPr>
      </w:pPr>
      <w:r>
        <w:rPr>
          <w:rFonts w:hint="default" w:ascii="Times New Roman" w:hAnsi="Times New Roman" w:eastAsia="黑体" w:cs="Times New Roman"/>
          <w:b w:val="0"/>
          <w:bCs w:val="0"/>
          <w:i w:val="0"/>
          <w:iCs w:val="0"/>
          <w:color w:val="000000"/>
          <w:kern w:val="0"/>
          <w:sz w:val="44"/>
          <w:szCs w:val="44"/>
          <w:u w:val="none"/>
          <w:lang w:val="en-US" w:eastAsia="zh-CN" w:bidi="ar"/>
        </w:rPr>
        <w:t>2023年度“</w:t>
      </w:r>
      <w:r>
        <w:rPr>
          <w:rFonts w:hint="default" w:ascii="Times New Roman" w:hAnsi="Times New Roman" w:eastAsia="黑体" w:cs="Times New Roman"/>
          <w:i w:val="0"/>
          <w:iCs w:val="0"/>
          <w:color w:val="000000"/>
          <w:kern w:val="0"/>
          <w:sz w:val="44"/>
          <w:szCs w:val="44"/>
          <w:u w:val="none"/>
          <w:lang w:val="en-US" w:eastAsia="zh-CN" w:bidi="ar"/>
        </w:rPr>
        <w:t>高新区智慧农业示范点</w:t>
      </w:r>
    </w:p>
    <w:p>
      <w:pPr>
        <w:adjustRightInd/>
        <w:snapToGrid/>
        <w:spacing w:beforeLines="0" w:line="660" w:lineRule="exact"/>
        <w:ind w:firstLine="0" w:firstLineChars="0"/>
        <w:jc w:val="center"/>
        <w:rPr>
          <w:rFonts w:hint="default" w:ascii="Times New Roman" w:hAnsi="Times New Roman" w:eastAsia="黑体" w:cs="Times New Roman"/>
          <w:b w:val="0"/>
          <w:bCs w:val="0"/>
          <w:color w:val="auto"/>
          <w:sz w:val="44"/>
          <w:szCs w:val="44"/>
        </w:rPr>
      </w:pPr>
      <w:r>
        <w:rPr>
          <w:rFonts w:hint="default" w:ascii="Times New Roman" w:hAnsi="Times New Roman" w:eastAsia="黑体" w:cs="Times New Roman"/>
          <w:i w:val="0"/>
          <w:iCs w:val="0"/>
          <w:color w:val="000000"/>
          <w:kern w:val="0"/>
          <w:sz w:val="44"/>
          <w:szCs w:val="44"/>
          <w:u w:val="none"/>
          <w:lang w:val="en-US" w:eastAsia="zh-CN" w:bidi="ar"/>
        </w:rPr>
        <w:t>建设项目</w:t>
      </w:r>
      <w:r>
        <w:rPr>
          <w:rFonts w:hint="default" w:ascii="Times New Roman" w:hAnsi="Times New Roman" w:eastAsia="黑体" w:cs="Times New Roman"/>
          <w:b w:val="0"/>
          <w:bCs w:val="0"/>
          <w:i w:val="0"/>
          <w:iCs w:val="0"/>
          <w:color w:val="000000"/>
          <w:kern w:val="0"/>
          <w:sz w:val="44"/>
          <w:szCs w:val="44"/>
          <w:u w:val="none"/>
          <w:lang w:val="en-US" w:eastAsia="zh-CN" w:bidi="ar"/>
        </w:rPr>
        <w:t>”项目支出绩效自评表</w:t>
      </w:r>
    </w:p>
    <w:tbl>
      <w:tblPr>
        <w:tblStyle w:val="17"/>
        <w:tblW w:w="90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037"/>
        <w:gridCol w:w="945"/>
        <w:gridCol w:w="1065"/>
        <w:gridCol w:w="825"/>
        <w:gridCol w:w="765"/>
        <w:gridCol w:w="750"/>
        <w:gridCol w:w="810"/>
        <w:gridCol w:w="660"/>
        <w:gridCol w:w="73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171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bookmarkStart w:id="54" w:name="_Toc15396618"/>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实施单位（盖章）</w:t>
            </w:r>
          </w:p>
        </w:tc>
        <w:tc>
          <w:tcPr>
            <w:tcW w:w="22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50"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015"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4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在观山村新建占地10亩的智能温室大棚，发展农作物育苗等现代智慧农业。</w:t>
            </w: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在观山村新建占地10亩的智能温室大棚，发展农作物育苗等现代智慧农业。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在观山村新建占地10亩的智能温室大棚，发展农作物育苗等现代智慧农业。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96.00</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96.00</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0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超质量完成任务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065"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育苗大棚面积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0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带动增加脱贫人口就业人数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0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带动村社经济发展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0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受益脱贫人口数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9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0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居民满意度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9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0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大棚建设标准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本项目实施主体机构健全，人员分工明确；施工单位保质保量完成；资金使用符合相关管理办法；各类目标绩效达到事前绩效评估。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4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项目负责人：陈文</w:t>
            </w:r>
          </w:p>
        </w:tc>
        <w:tc>
          <w:tcPr>
            <w:tcW w:w="45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财务负责人：卢鹏</w:t>
            </w:r>
          </w:p>
        </w:tc>
      </w:tr>
    </w:tbl>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i w:val="0"/>
          <w:iCs w:val="0"/>
          <w:color w:val="000000"/>
          <w:kern w:val="0"/>
          <w:sz w:val="44"/>
          <w:szCs w:val="44"/>
          <w:u w:val="none"/>
          <w:lang w:val="en-US" w:eastAsia="zh-CN" w:bidi="ar"/>
        </w:rPr>
        <w:t>遂宁市船山区保升镇人民政府</w:t>
      </w:r>
    </w:p>
    <w:p>
      <w:pPr>
        <w:adjustRightInd/>
        <w:snapToGrid/>
        <w:spacing w:beforeLines="0" w:line="660" w:lineRule="exact"/>
        <w:ind w:firstLine="0" w:firstLineChars="0"/>
        <w:jc w:val="center"/>
        <w:rPr>
          <w:rFonts w:hint="default" w:ascii="Times New Roman" w:hAnsi="Times New Roman" w:eastAsia="黑体" w:cs="Times New Roman"/>
          <w:b w:val="0"/>
          <w:bCs w:val="0"/>
          <w:color w:val="auto"/>
          <w:sz w:val="44"/>
          <w:szCs w:val="44"/>
        </w:rPr>
      </w:pPr>
      <w:r>
        <w:rPr>
          <w:rFonts w:hint="default" w:ascii="Times New Roman" w:hAnsi="Times New Roman" w:eastAsia="黑体" w:cs="Times New Roman"/>
          <w:b w:val="0"/>
          <w:bCs w:val="0"/>
          <w:i w:val="0"/>
          <w:iCs w:val="0"/>
          <w:color w:val="000000"/>
          <w:kern w:val="0"/>
          <w:sz w:val="44"/>
          <w:szCs w:val="44"/>
          <w:u w:val="none"/>
          <w:lang w:val="en-US" w:eastAsia="zh-CN" w:bidi="ar"/>
        </w:rPr>
        <w:t>2023年度“</w:t>
      </w:r>
      <w:r>
        <w:rPr>
          <w:rFonts w:hint="default" w:ascii="Times New Roman" w:hAnsi="Times New Roman" w:eastAsia="黑体" w:cs="Times New Roman"/>
          <w:i w:val="0"/>
          <w:iCs w:val="0"/>
          <w:color w:val="000000"/>
          <w:kern w:val="0"/>
          <w:sz w:val="44"/>
          <w:szCs w:val="44"/>
          <w:u w:val="none"/>
          <w:lang w:val="en-US" w:eastAsia="zh-CN" w:bidi="ar"/>
        </w:rPr>
        <w:t>2023年区级财政衔接推进乡村振兴补助资金-太和桥村通村（组）道路加宽项目</w:t>
      </w:r>
      <w:r>
        <w:rPr>
          <w:rFonts w:hint="default" w:ascii="Times New Roman" w:hAnsi="Times New Roman" w:eastAsia="黑体" w:cs="Times New Roman"/>
          <w:b w:val="0"/>
          <w:bCs w:val="0"/>
          <w:i w:val="0"/>
          <w:iCs w:val="0"/>
          <w:color w:val="000000"/>
          <w:kern w:val="0"/>
          <w:sz w:val="44"/>
          <w:szCs w:val="44"/>
          <w:u w:val="none"/>
          <w:lang w:val="en-US" w:eastAsia="zh-CN" w:bidi="ar"/>
        </w:rPr>
        <w:t>”项目支出绩效自评表</w:t>
      </w:r>
    </w:p>
    <w:tbl>
      <w:tblPr>
        <w:tblStyle w:val="17"/>
        <w:tblW w:w="8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950"/>
        <w:gridCol w:w="945"/>
        <w:gridCol w:w="1200"/>
        <w:gridCol w:w="795"/>
        <w:gridCol w:w="675"/>
        <w:gridCol w:w="900"/>
        <w:gridCol w:w="735"/>
        <w:gridCol w:w="600"/>
        <w:gridCol w:w="55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实施单位（盖章）</w:t>
            </w:r>
          </w:p>
        </w:tc>
        <w:tc>
          <w:tcPr>
            <w:tcW w:w="19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515"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73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对太和桥村1-5社，8社，9社主要村社道路加宽至4.5m；加宽线路全长6.055KM</w:t>
            </w:r>
          </w:p>
        </w:tc>
        <w:tc>
          <w:tcPr>
            <w:tcW w:w="2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对太和桥村1-5社，8社，9社主要村社道路加宽至4.5m；加宽线路全长6.055KM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2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对太和桥村1-5社，8社，9社主要村社道路加宽至4.5m；加宽线路全长6.055KM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76.00</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76.00</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严格按标准高质量完成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规定时间完成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加宽6.1公里通村（组）道路路面至4.5米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改善道路，提高村与村之间的联系，有利于一体发展化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解决群众出行困难及改善群众的生活环境等问题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对现有6.1公里通村（组）道路路面加宽至4.5米。资金760000元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1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太和桥村通村（组）道路加宽项目完成对太和桥村1-5社，8社，9社主要村社道路加宽工作。从整体项目实施产出及效果而言，该项目对农村公路网进行极大改善，有利于提升农村经济发展经济效益。不断带动村民自我发展能力，提高村民幸福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1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1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项目负责人：赖关胜</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财务负责人：卢鹏</w:t>
            </w:r>
          </w:p>
        </w:tc>
      </w:tr>
    </w:tbl>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i w:val="0"/>
          <w:iCs w:val="0"/>
          <w:color w:val="000000"/>
          <w:kern w:val="0"/>
          <w:sz w:val="44"/>
          <w:szCs w:val="44"/>
          <w:u w:val="none"/>
          <w:lang w:val="en-US" w:eastAsia="zh-CN" w:bidi="ar"/>
        </w:rPr>
        <w:t>遂宁市船山区保升镇人民政府</w:t>
      </w:r>
    </w:p>
    <w:p>
      <w:pPr>
        <w:adjustRightInd/>
        <w:snapToGrid/>
        <w:spacing w:beforeLines="0" w:line="660" w:lineRule="exact"/>
        <w:ind w:firstLine="0" w:firstLineChars="0"/>
        <w:jc w:val="center"/>
        <w:rPr>
          <w:rFonts w:hint="default" w:ascii="Times New Roman" w:hAnsi="Times New Roman" w:eastAsia="黑体" w:cs="Times New Roman"/>
          <w:b w:val="0"/>
          <w:bCs w:val="0"/>
          <w:color w:val="000000"/>
          <w:kern w:val="0"/>
          <w:sz w:val="44"/>
          <w:szCs w:val="44"/>
          <w:u w:val="none"/>
          <w:lang w:bidi="ar"/>
        </w:rPr>
      </w:pPr>
      <w:r>
        <w:rPr>
          <w:rFonts w:hint="default" w:ascii="Times New Roman" w:hAnsi="Times New Roman" w:eastAsia="黑体" w:cs="Times New Roman"/>
          <w:b w:val="0"/>
          <w:bCs w:val="0"/>
          <w:i w:val="0"/>
          <w:iCs w:val="0"/>
          <w:color w:val="000000"/>
          <w:kern w:val="0"/>
          <w:sz w:val="44"/>
          <w:szCs w:val="44"/>
          <w:u w:val="none"/>
          <w:lang w:val="en-US" w:eastAsia="zh-CN" w:bidi="ar"/>
        </w:rPr>
        <w:t>2023年度“</w:t>
      </w:r>
      <w:r>
        <w:rPr>
          <w:rFonts w:hint="default" w:ascii="Times New Roman" w:hAnsi="Times New Roman" w:eastAsia="黑体" w:cs="Times New Roman"/>
          <w:i w:val="0"/>
          <w:iCs w:val="0"/>
          <w:color w:val="000000"/>
          <w:kern w:val="0"/>
          <w:sz w:val="44"/>
          <w:szCs w:val="44"/>
          <w:u w:val="none"/>
          <w:lang w:val="en-US" w:eastAsia="zh-CN" w:bidi="ar"/>
        </w:rPr>
        <w:t>2023年区级财政衔接推进乡村振兴补助资金-家庭收入达标奖补</w:t>
      </w:r>
      <w:r>
        <w:rPr>
          <w:rFonts w:hint="default" w:ascii="Times New Roman" w:hAnsi="Times New Roman" w:eastAsia="黑体" w:cs="Times New Roman"/>
          <w:b w:val="0"/>
          <w:bCs w:val="0"/>
          <w:i w:val="0"/>
          <w:iCs w:val="0"/>
          <w:color w:val="000000"/>
          <w:kern w:val="0"/>
          <w:sz w:val="44"/>
          <w:szCs w:val="44"/>
          <w:u w:val="none"/>
          <w:lang w:val="en-US" w:eastAsia="zh-CN" w:bidi="ar"/>
        </w:rPr>
        <w:t>”项目支出绩效自评表</w:t>
      </w:r>
    </w:p>
    <w:tbl>
      <w:tblPr>
        <w:tblStyle w:val="17"/>
        <w:tblW w:w="9046" w:type="dxa"/>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841"/>
        <w:gridCol w:w="975"/>
        <w:gridCol w:w="1290"/>
        <w:gridCol w:w="840"/>
        <w:gridCol w:w="720"/>
        <w:gridCol w:w="795"/>
        <w:gridCol w:w="720"/>
        <w:gridCol w:w="750"/>
        <w:gridCol w:w="72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154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6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实施单位（盖章）</w:t>
            </w: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620"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88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4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对脱贫户及监测户人均收入较上一年度增收1000元以上的，按照200元/户进行奖补。　</w:t>
            </w:r>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对脱贫户及监测户人均收入较上一年度增收1000元以上的，按照200元/户进行奖补。　（350户）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对保升镇辖区范围内的脱贫户及监测户家庭人均纯收入较上一年度增收1000元以上的，按每户200元的标准给予奖补。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350户脱贫户和监测户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严格按标准执行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2023年完成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激励脱贫户和监测户人均纯收入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乡村治理和精神文明建设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帮扶对象满意度指标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提高帮扶对象满意率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标准200元/户，金额70000元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68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3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对保升镇辖区脱贫户及监测户350户家庭人均收入较上一年度增收1000元以上的进行奖补。依据评价结果表明，家庭收入达标奖补项目资金及时足额到村到户，且有效执行，实现脱贫户及监测户家庭增收致富。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3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在申请审核过程中发现部分农户收入核算不完整，存在漏算误算现象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3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严格依照方案要求，及时对脱贫户及监测户家庭收入情况开展数据采集和核实核准工作，按照系统内家庭收入达标户为准，严格做好项目检查验收工作，做好公开公示和材料收集等归档工作。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项目负责人：赖关胜</w:t>
            </w:r>
          </w:p>
        </w:tc>
        <w:tc>
          <w:tcPr>
            <w:tcW w:w="4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财务负责人：卢鹏</w:t>
            </w:r>
          </w:p>
        </w:tc>
      </w:tr>
    </w:tbl>
    <w:p>
      <w:pPr>
        <w:spacing w:beforeLines="0"/>
        <w:rPr>
          <w:rFonts w:hint="default" w:ascii="Times New Roman" w:hAnsi="Times New Roman" w:cs="Times New Roman"/>
        </w:rPr>
      </w:pPr>
    </w:p>
    <w:p>
      <w:pPr>
        <w:spacing w:beforeLines="0"/>
        <w:rPr>
          <w:rFonts w:hint="default" w:ascii="Times New Roman" w:hAnsi="Times New Roman" w:cs="Times New Roman"/>
        </w:rPr>
      </w:pPr>
    </w:p>
    <w:p>
      <w:pPr>
        <w:spacing w:beforeLines="0"/>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spacing w:beforeLines="0"/>
        <w:rPr>
          <w:rFonts w:hint="default" w:ascii="Times New Roman" w:hAnsi="Times New Roman" w:cs="Times New Roman"/>
        </w:rPr>
      </w:pPr>
    </w:p>
    <w:p>
      <w:pPr>
        <w:spacing w:beforeLines="0"/>
        <w:rPr>
          <w:rFonts w:hint="default" w:ascii="Times New Roman" w:hAnsi="Times New Roman" w:cs="Times New Roman"/>
        </w:rPr>
      </w:pPr>
    </w:p>
    <w:p>
      <w:pPr>
        <w:adjustRightInd/>
        <w:snapToGrid/>
        <w:spacing w:beforeLines="0" w:line="660" w:lineRule="exact"/>
        <w:ind w:firstLine="0" w:firstLineChars="0"/>
        <w:jc w:val="center"/>
        <w:rPr>
          <w:rFonts w:hint="default" w:ascii="Times New Roman" w:hAnsi="Times New Roman" w:eastAsia="黑体" w:cs="Times New Roman"/>
          <w:i w:val="0"/>
          <w:iCs w:val="0"/>
          <w:color w:val="000000"/>
          <w:kern w:val="0"/>
          <w:sz w:val="44"/>
          <w:szCs w:val="44"/>
          <w:u w:val="none"/>
          <w:lang w:val="en-US" w:eastAsia="zh-CN" w:bidi="ar"/>
        </w:rPr>
      </w:pPr>
      <w:r>
        <w:rPr>
          <w:rFonts w:hint="default" w:ascii="Times New Roman" w:hAnsi="Times New Roman" w:eastAsia="黑体" w:cs="Times New Roman"/>
          <w:i w:val="0"/>
          <w:iCs w:val="0"/>
          <w:color w:val="000000"/>
          <w:kern w:val="0"/>
          <w:sz w:val="44"/>
          <w:szCs w:val="44"/>
          <w:u w:val="none"/>
          <w:lang w:val="en-US" w:eastAsia="zh-CN" w:bidi="ar"/>
        </w:rPr>
        <w:t>遂宁市船山区保升镇人民政府</w:t>
      </w:r>
    </w:p>
    <w:p>
      <w:pPr>
        <w:adjustRightInd/>
        <w:snapToGrid/>
        <w:spacing w:beforeLines="0" w:line="660" w:lineRule="exact"/>
        <w:ind w:firstLine="0" w:firstLineChars="0"/>
        <w:jc w:val="center"/>
        <w:rPr>
          <w:rFonts w:hint="default" w:ascii="Times New Roman" w:hAnsi="Times New Roman" w:eastAsia="黑体" w:cs="Times New Roman"/>
          <w:i w:val="0"/>
          <w:iCs w:val="0"/>
          <w:color w:val="000000"/>
          <w:kern w:val="0"/>
          <w:sz w:val="44"/>
          <w:szCs w:val="44"/>
          <w:u w:val="none"/>
          <w:lang w:val="en-US" w:eastAsia="zh-CN" w:bidi="ar"/>
        </w:rPr>
      </w:pPr>
      <w:r>
        <w:rPr>
          <w:rFonts w:hint="default" w:ascii="Times New Roman" w:hAnsi="Times New Roman" w:eastAsia="黑体" w:cs="Times New Roman"/>
          <w:b w:val="0"/>
          <w:bCs w:val="0"/>
          <w:i w:val="0"/>
          <w:iCs w:val="0"/>
          <w:color w:val="000000"/>
          <w:kern w:val="0"/>
          <w:sz w:val="44"/>
          <w:szCs w:val="44"/>
          <w:u w:val="none"/>
          <w:lang w:val="en-US" w:eastAsia="zh-CN" w:bidi="ar"/>
        </w:rPr>
        <w:t>2023年度“</w:t>
      </w:r>
      <w:r>
        <w:rPr>
          <w:rFonts w:hint="default" w:ascii="Times New Roman" w:hAnsi="Times New Roman" w:eastAsia="黑体" w:cs="Times New Roman"/>
          <w:i w:val="0"/>
          <w:iCs w:val="0"/>
          <w:color w:val="000000"/>
          <w:kern w:val="0"/>
          <w:sz w:val="44"/>
          <w:szCs w:val="44"/>
          <w:u w:val="none"/>
          <w:lang w:val="en-US" w:eastAsia="zh-CN" w:bidi="ar"/>
        </w:rPr>
        <w:t>2023年区级财政衔接推进</w:t>
      </w:r>
    </w:p>
    <w:p>
      <w:pPr>
        <w:adjustRightInd/>
        <w:snapToGrid/>
        <w:spacing w:beforeLines="0" w:line="660" w:lineRule="exact"/>
        <w:ind w:firstLine="0" w:firstLineChars="0"/>
        <w:jc w:val="center"/>
        <w:rPr>
          <w:rFonts w:hint="default" w:ascii="Times New Roman" w:hAnsi="Times New Roman" w:eastAsia="黑体" w:cs="Times New Roman"/>
          <w:b w:val="0"/>
          <w:bCs w:val="0"/>
          <w:color w:val="000000"/>
          <w:kern w:val="0"/>
          <w:sz w:val="44"/>
          <w:szCs w:val="44"/>
          <w:u w:val="none"/>
          <w:lang w:bidi="ar"/>
        </w:rPr>
      </w:pPr>
      <w:r>
        <w:rPr>
          <w:rFonts w:hint="default" w:ascii="Times New Roman" w:hAnsi="Times New Roman" w:eastAsia="黑体" w:cs="Times New Roman"/>
          <w:i w:val="0"/>
          <w:iCs w:val="0"/>
          <w:color w:val="000000"/>
          <w:kern w:val="0"/>
          <w:sz w:val="44"/>
          <w:szCs w:val="44"/>
          <w:u w:val="none"/>
          <w:lang w:val="en-US" w:eastAsia="zh-CN" w:bidi="ar"/>
        </w:rPr>
        <w:t>乡村振兴补助资金-稳定外出务工奖补</w:t>
      </w:r>
      <w:r>
        <w:rPr>
          <w:rFonts w:hint="default" w:ascii="Times New Roman" w:hAnsi="Times New Roman" w:eastAsia="黑体" w:cs="Times New Roman"/>
          <w:b w:val="0"/>
          <w:bCs w:val="0"/>
          <w:i w:val="0"/>
          <w:iCs w:val="0"/>
          <w:color w:val="000000"/>
          <w:kern w:val="0"/>
          <w:sz w:val="44"/>
          <w:szCs w:val="44"/>
          <w:u w:val="none"/>
          <w:lang w:val="en-US" w:eastAsia="zh-CN" w:bidi="ar"/>
        </w:rPr>
        <w:t>”项目支出绩效自评表</w:t>
      </w:r>
    </w:p>
    <w:tbl>
      <w:tblPr>
        <w:tblStyle w:val="17"/>
        <w:tblW w:w="8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152"/>
        <w:gridCol w:w="1051"/>
        <w:gridCol w:w="1020"/>
        <w:gridCol w:w="810"/>
        <w:gridCol w:w="735"/>
        <w:gridCol w:w="675"/>
        <w:gridCol w:w="705"/>
        <w:gridCol w:w="660"/>
        <w:gridCol w:w="705"/>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821"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实施单位（盖章）</w:t>
            </w:r>
          </w:p>
        </w:tc>
        <w:tc>
          <w:tcPr>
            <w:tcW w:w="20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9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79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42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对务工时长不低于3个月的脱贫户及监测户家庭进行奖补，奖补标准300元/户。（350户）</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对务工时长不低于3个月的脱贫户及监测户家庭进行奖补，奖补标准300元/户。（184户）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为进一步鼓励农村脱贫劳动力通过采取多种形式的转移就业模式，促进返乡在乡脱贫劳动力就业增收，改善生活质量，对保升镇辖区内务工和外出务工时长不低于3个月的脱贫户及监测户家庭进行奖补。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350户脱贫户和监测户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严格按标准执行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2023年完成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nil"/>
              <w:left w:val="nil"/>
              <w:bottom w:val="nil"/>
              <w:right w:val="nil"/>
            </w:tcBorders>
            <w:shd w:val="clear" w:color="auto" w:fill="auto"/>
            <w:noWrap/>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提高脱贫户和监测户人均纯收入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激励有劳动能力脱贫户和监测户就业率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帮扶对象满意度指标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提高帮扶对象满意率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标准300元/户，金额105000元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因部分脱贫户未达到稳定外出务工奖补条件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8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2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稳定外出务工奖补已累计发放5.52万元，惠及脱贫户及监测户家庭184户，年初预估数高于实际验收数。项目的实施有效减轻了脱贫劳动力的生活压力，提高了外出务工的积极性，增强项目经济效益。有力激发脱贫劳动力自力更生、勤劳致富的内生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2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1.年初预估数高于实际验收数。部分脱贫户及监测户家庭对奖补政策了解不够深入，导致实际验收数不足。</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2.奖补申请过程存在困难。部分人员因务工地点及性质无法出具佐证，一定程度上影响奖补流程推进。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2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1.加大政策宣传力度，通过线上线下相结合的方式，提高脱贫户及监测户家庭劳动力对奖补政策的知晓率。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2.优化奖补申请流程，合理化申请标准，提高资金的发放率。加强项目的监督和评估工作，确保项目推进的规范性和有效性。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7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项目责人：赖关胜</w:t>
            </w:r>
          </w:p>
        </w:tc>
        <w:tc>
          <w:tcPr>
            <w:tcW w:w="4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财务负责人：卢鹏</w:t>
            </w:r>
          </w:p>
        </w:tc>
      </w:tr>
    </w:tbl>
    <w:p>
      <w:pPr>
        <w:pStyle w:val="9"/>
        <w:spacing w:beforeLines="0" w:line="620" w:lineRule="exact"/>
        <w:ind w:left="0"/>
        <w:rPr>
          <w:rFonts w:hint="default" w:ascii="Times New Roman" w:hAnsi="Times New Roman" w:eastAsia="黑体" w:cs="Times New Roman"/>
          <w:sz w:val="32"/>
          <w:szCs w:val="32"/>
          <w:lang w:eastAsia="zh-CN"/>
        </w:rPr>
      </w:pPr>
    </w:p>
    <w:p>
      <w:pPr>
        <w:adjustRightInd/>
        <w:snapToGrid/>
        <w:spacing w:beforeLines="0" w:line="660" w:lineRule="exact"/>
        <w:ind w:firstLine="0" w:firstLineChars="0"/>
        <w:jc w:val="center"/>
        <w:rPr>
          <w:rFonts w:hint="default" w:ascii="Times New Roman" w:hAnsi="Times New Roman" w:eastAsia="黑体" w:cs="Times New Roman"/>
          <w:b w:val="0"/>
          <w:bCs w:val="0"/>
          <w:i w:val="0"/>
          <w:iCs w:val="0"/>
          <w:color w:val="000000"/>
          <w:kern w:val="0"/>
          <w:sz w:val="44"/>
          <w:szCs w:val="44"/>
          <w:u w:val="none"/>
          <w:lang w:val="en-US" w:eastAsia="zh-CN" w:bidi="ar"/>
        </w:rPr>
      </w:pPr>
      <w:r>
        <w:rPr>
          <w:rFonts w:hint="default" w:ascii="Times New Roman" w:hAnsi="Times New Roman" w:eastAsia="黑体" w:cs="Times New Roman"/>
          <w:i w:val="0"/>
          <w:iCs w:val="0"/>
          <w:color w:val="000000"/>
          <w:kern w:val="0"/>
          <w:sz w:val="44"/>
          <w:szCs w:val="44"/>
          <w:u w:val="none"/>
          <w:lang w:val="en-US" w:eastAsia="zh-CN" w:bidi="ar"/>
        </w:rPr>
        <w:t>遂宁市船山区保升镇人民政府</w:t>
      </w:r>
    </w:p>
    <w:p>
      <w:pPr>
        <w:pStyle w:val="9"/>
        <w:spacing w:beforeLines="0" w:line="620" w:lineRule="exact"/>
        <w:ind w:left="0"/>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b w:val="0"/>
          <w:bCs w:val="0"/>
          <w:i w:val="0"/>
          <w:iCs w:val="0"/>
          <w:color w:val="000000"/>
          <w:kern w:val="0"/>
          <w:sz w:val="44"/>
          <w:szCs w:val="44"/>
          <w:u w:val="none"/>
          <w:lang w:val="en-US" w:eastAsia="zh-CN" w:bidi="ar"/>
        </w:rPr>
        <w:t>2023年度“</w:t>
      </w:r>
      <w:r>
        <w:rPr>
          <w:rFonts w:hint="default" w:ascii="Times New Roman" w:hAnsi="Times New Roman" w:eastAsia="黑体" w:cs="Times New Roman"/>
          <w:i w:val="0"/>
          <w:iCs w:val="0"/>
          <w:color w:val="000000"/>
          <w:kern w:val="0"/>
          <w:sz w:val="44"/>
          <w:szCs w:val="44"/>
          <w:u w:val="none"/>
          <w:lang w:val="en-US" w:eastAsia="zh-CN" w:bidi="ar"/>
        </w:rPr>
        <w:t>遂宁高新区南片区老旧小区配套基础设施建设项目</w:t>
      </w:r>
      <w:r>
        <w:rPr>
          <w:rFonts w:hint="default" w:ascii="Times New Roman" w:hAnsi="Times New Roman" w:eastAsia="黑体" w:cs="Times New Roman"/>
          <w:b w:val="0"/>
          <w:bCs w:val="0"/>
          <w:i w:val="0"/>
          <w:iCs w:val="0"/>
          <w:color w:val="000000"/>
          <w:kern w:val="0"/>
          <w:sz w:val="44"/>
          <w:szCs w:val="44"/>
          <w:u w:val="none"/>
          <w:lang w:val="en-US" w:eastAsia="zh-CN" w:bidi="ar"/>
        </w:rPr>
        <w:t>”项目支出绩效自评表</w:t>
      </w:r>
    </w:p>
    <w:p>
      <w:pPr>
        <w:pStyle w:val="9"/>
        <w:spacing w:beforeLines="0" w:line="620" w:lineRule="exact"/>
        <w:ind w:left="0"/>
        <w:rPr>
          <w:rFonts w:hint="default" w:ascii="Times New Roman" w:hAnsi="Times New Roman" w:eastAsia="黑体" w:cs="Times New Roman"/>
          <w:sz w:val="32"/>
          <w:szCs w:val="32"/>
          <w:lang w:eastAsia="zh-CN"/>
        </w:rPr>
      </w:pPr>
    </w:p>
    <w:tbl>
      <w:tblPr>
        <w:tblStyle w:val="17"/>
        <w:tblW w:w="9151"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975"/>
        <w:gridCol w:w="1005"/>
        <w:gridCol w:w="915"/>
        <w:gridCol w:w="825"/>
        <w:gridCol w:w="1035"/>
        <w:gridCol w:w="855"/>
        <w:gridCol w:w="675"/>
        <w:gridCol w:w="645"/>
        <w:gridCol w:w="60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178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6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实施单位（盖章）</w:t>
            </w:r>
          </w:p>
        </w:tc>
        <w:tc>
          <w:tcPr>
            <w:tcW w:w="205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遂宁市船山区保升镇人民政府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对南片区椿香水韵小区、瑰宝明珠小区等周边6条道路及12公里雨污水管网修复改造，同时配建小区停车位、充电桩、垃圾收集设施等便民公区服务配套设施。</w:t>
            </w:r>
          </w:p>
        </w:tc>
        <w:tc>
          <w:tcPr>
            <w:tcW w:w="2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对南片区椿香水韵小区、瑰宝明珠小区等周边6条道路及12公里雨污水管网修复改造，同时配建小区停车位、充电桩、垃圾收集设施等便民公区服务配套设施。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对南片区椿香水韵小区、瑰宝明珠小区等周边6条道路及12公里雨污水管网修复改造，同时配建小区停车位、充电桩、垃圾收集设施等便民公区服务配套设施。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1,942.88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97.14%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555.68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27.78%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1"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6条道路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12公里雨污水管网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按标准高质量完成</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2022.11-2024.11两年项目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提高城市良好形象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建立和谐的社区及治安防控更有保障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公共设施、道路维修、绿化改造费用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对老旧小区改造完成有利于满足群众的满意度，提升城市形象，有助于提高治理能力。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4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项目负责人：赖关胜</w:t>
            </w:r>
          </w:p>
        </w:tc>
        <w:tc>
          <w:tcPr>
            <w:tcW w:w="4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财务负责人：卢鹏</w:t>
            </w:r>
          </w:p>
        </w:tc>
      </w:tr>
    </w:tbl>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pStyle w:val="9"/>
        <w:spacing w:beforeLines="0" w:line="620" w:lineRule="exact"/>
        <w:ind w:left="0"/>
        <w:rPr>
          <w:rFonts w:hint="default" w:ascii="Times New Roman" w:hAnsi="Times New Roman" w:eastAsia="黑体" w:cs="Times New Roman"/>
          <w:sz w:val="32"/>
          <w:szCs w:val="32"/>
          <w:lang w:eastAsia="zh-CN"/>
        </w:rPr>
      </w:pPr>
    </w:p>
    <w:p>
      <w:pPr>
        <w:spacing w:beforeLines="0" w:line="600" w:lineRule="exact"/>
        <w:jc w:val="center"/>
        <w:outlineLvl w:val="0"/>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第</w:t>
      </w:r>
      <w:r>
        <w:rPr>
          <w:rStyle w:val="32"/>
          <w:rFonts w:hint="default" w:ascii="Times New Roman" w:hAnsi="Times New Roman" w:eastAsia="方正小标宋简体" w:cs="Times New Roman"/>
          <w:b w:val="0"/>
          <w:bCs w:val="0"/>
          <w:color w:val="auto"/>
          <w:highlight w:val="none"/>
        </w:rPr>
        <w:t>五部分附表</w:t>
      </w:r>
      <w:bookmarkEnd w:id="53"/>
      <w:bookmarkEnd w:id="54"/>
      <w:bookmarkStart w:id="55" w:name="_Toc15396619"/>
    </w:p>
    <w:p>
      <w:pPr>
        <w:spacing w:beforeLines="0" w:line="576" w:lineRule="exact"/>
        <w:rPr>
          <w:rFonts w:hint="default" w:ascii="Times New Roman" w:hAnsi="Times New Roman" w:eastAsia="仿宋_GB2312" w:cs="Times New Roman"/>
          <w:b w:val="0"/>
          <w:bCs/>
          <w:sz w:val="32"/>
          <w:szCs w:val="32"/>
        </w:rPr>
      </w:pPr>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val="0"/>
          <w:bCs/>
          <w:color w:val="auto"/>
          <w:sz w:val="32"/>
          <w:szCs w:val="32"/>
          <w:highlight w:val="none"/>
        </w:rPr>
        <w:t>一、收</w:t>
      </w:r>
      <w:r>
        <w:rPr>
          <w:rStyle w:val="19"/>
          <w:rFonts w:hint="default" w:ascii="Times New Roman" w:hAnsi="Times New Roman" w:eastAsia="仿宋_GB2312" w:cs="Times New Roman"/>
          <w:b w:val="0"/>
          <w:bCs/>
          <w:color w:val="auto"/>
          <w:sz w:val="32"/>
          <w:szCs w:val="32"/>
          <w:highlight w:val="none"/>
        </w:rPr>
        <w:t>入支出决算总表</w:t>
      </w:r>
      <w:bookmarkEnd w:id="55"/>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bookmarkStart w:id="56" w:name="_Toc15396620"/>
      <w:r>
        <w:rPr>
          <w:rFonts w:hint="default" w:ascii="Times New Roman" w:hAnsi="Times New Roman" w:eastAsia="仿宋_GB2312" w:cs="Times New Roman"/>
          <w:b w:val="0"/>
          <w:bCs/>
          <w:color w:val="auto"/>
          <w:sz w:val="32"/>
          <w:szCs w:val="32"/>
          <w:highlight w:val="none"/>
        </w:rPr>
        <w:t>二、收</w:t>
      </w:r>
      <w:r>
        <w:rPr>
          <w:rStyle w:val="19"/>
          <w:rFonts w:hint="default" w:ascii="Times New Roman" w:hAnsi="Times New Roman" w:eastAsia="仿宋_GB2312" w:cs="Times New Roman"/>
          <w:b w:val="0"/>
          <w:bCs/>
          <w:color w:val="auto"/>
          <w:sz w:val="32"/>
          <w:szCs w:val="32"/>
          <w:highlight w:val="none"/>
        </w:rPr>
        <w:t>入决算表</w:t>
      </w:r>
      <w:bookmarkEnd w:id="56"/>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bookmarkStart w:id="57" w:name="_Toc15396621"/>
      <w:r>
        <w:rPr>
          <w:rStyle w:val="19"/>
          <w:rFonts w:hint="default" w:ascii="Times New Roman" w:hAnsi="Times New Roman" w:eastAsia="仿宋_GB2312" w:cs="Times New Roman"/>
          <w:b w:val="0"/>
          <w:bCs/>
          <w:color w:val="auto"/>
          <w:sz w:val="32"/>
          <w:szCs w:val="32"/>
          <w:highlight w:val="none"/>
        </w:rPr>
        <w:t>三、</w:t>
      </w:r>
      <w:r>
        <w:rPr>
          <w:rFonts w:hint="default" w:ascii="Times New Roman" w:hAnsi="Times New Roman" w:eastAsia="仿宋_GB2312" w:cs="Times New Roman"/>
          <w:b w:val="0"/>
          <w:bCs/>
          <w:color w:val="auto"/>
          <w:sz w:val="32"/>
          <w:szCs w:val="32"/>
          <w:highlight w:val="none"/>
        </w:rPr>
        <w:t>支</w:t>
      </w:r>
      <w:r>
        <w:rPr>
          <w:rStyle w:val="19"/>
          <w:rFonts w:hint="default" w:ascii="Times New Roman" w:hAnsi="Times New Roman" w:eastAsia="仿宋_GB2312" w:cs="Times New Roman"/>
          <w:b w:val="0"/>
          <w:bCs/>
          <w:color w:val="auto"/>
          <w:sz w:val="32"/>
          <w:szCs w:val="32"/>
          <w:highlight w:val="none"/>
        </w:rPr>
        <w:t>出决算表</w:t>
      </w:r>
      <w:bookmarkEnd w:id="57"/>
    </w:p>
    <w:p>
      <w:pPr>
        <w:spacing w:beforeLines="0" w:line="576" w:lineRule="exact"/>
        <w:ind w:firstLine="640" w:firstLineChars="200"/>
        <w:rPr>
          <w:rFonts w:hint="default" w:ascii="Times New Roman" w:hAnsi="Times New Roman" w:eastAsia="仿宋_GB2312" w:cs="Times New Roman"/>
          <w:b w:val="0"/>
          <w:bCs/>
          <w:color w:val="auto"/>
          <w:sz w:val="32"/>
          <w:szCs w:val="32"/>
          <w:highlight w:val="none"/>
        </w:rPr>
      </w:pPr>
      <w:bookmarkStart w:id="58" w:name="_Toc15396622"/>
      <w:r>
        <w:rPr>
          <w:rStyle w:val="19"/>
          <w:rFonts w:hint="default" w:ascii="Times New Roman" w:hAnsi="Times New Roman" w:eastAsia="仿宋_GB2312" w:cs="Times New Roman"/>
          <w:b w:val="0"/>
          <w:bCs/>
          <w:color w:val="auto"/>
          <w:sz w:val="32"/>
          <w:szCs w:val="32"/>
          <w:highlight w:val="none"/>
        </w:rPr>
        <w:t>四、</w:t>
      </w:r>
      <w:r>
        <w:rPr>
          <w:rFonts w:hint="default" w:ascii="Times New Roman" w:hAnsi="Times New Roman" w:eastAsia="仿宋_GB2312" w:cs="Times New Roman"/>
          <w:b w:val="0"/>
          <w:bCs/>
          <w:color w:val="auto"/>
          <w:sz w:val="32"/>
          <w:szCs w:val="32"/>
          <w:highlight w:val="none"/>
        </w:rPr>
        <w:t>财</w:t>
      </w:r>
      <w:r>
        <w:rPr>
          <w:rStyle w:val="19"/>
          <w:rFonts w:hint="default" w:ascii="Times New Roman" w:hAnsi="Times New Roman" w:eastAsia="仿宋_GB2312" w:cs="Times New Roman"/>
          <w:b w:val="0"/>
          <w:bCs/>
          <w:color w:val="auto"/>
          <w:sz w:val="32"/>
          <w:szCs w:val="32"/>
          <w:highlight w:val="none"/>
        </w:rPr>
        <w:t>政拨款收入支出决算总表</w:t>
      </w:r>
      <w:bookmarkEnd w:id="58"/>
    </w:p>
    <w:p>
      <w:pPr>
        <w:spacing w:beforeLines="0" w:line="576" w:lineRule="exact"/>
        <w:ind w:firstLine="640" w:firstLineChars="200"/>
        <w:rPr>
          <w:rStyle w:val="19"/>
          <w:rFonts w:hint="default" w:ascii="Times New Roman" w:hAnsi="Times New Roman" w:eastAsia="仿宋_GB2312" w:cs="Times New Roman"/>
          <w:b w:val="0"/>
          <w:bCs/>
          <w:color w:val="auto"/>
          <w:sz w:val="32"/>
          <w:szCs w:val="32"/>
          <w:highlight w:val="none"/>
        </w:rPr>
      </w:pPr>
      <w:bookmarkStart w:id="59" w:name="_Toc15396623"/>
      <w:r>
        <w:rPr>
          <w:rStyle w:val="19"/>
          <w:rFonts w:hint="default" w:ascii="Times New Roman" w:hAnsi="Times New Roman" w:eastAsia="仿宋_GB2312" w:cs="Times New Roman"/>
          <w:b w:val="0"/>
          <w:bCs/>
          <w:color w:val="auto"/>
          <w:sz w:val="32"/>
          <w:szCs w:val="32"/>
          <w:highlight w:val="none"/>
        </w:rPr>
        <w:t>五、</w:t>
      </w:r>
      <w:r>
        <w:rPr>
          <w:rFonts w:hint="default" w:ascii="Times New Roman" w:hAnsi="Times New Roman" w:eastAsia="仿宋_GB2312" w:cs="Times New Roman"/>
          <w:b w:val="0"/>
          <w:bCs/>
          <w:color w:val="auto"/>
          <w:sz w:val="32"/>
          <w:szCs w:val="32"/>
          <w:highlight w:val="none"/>
        </w:rPr>
        <w:t>财</w:t>
      </w:r>
      <w:r>
        <w:rPr>
          <w:rStyle w:val="19"/>
          <w:rFonts w:hint="default" w:ascii="Times New Roman" w:hAnsi="Times New Roman" w:eastAsia="仿宋_GB2312" w:cs="Times New Roman"/>
          <w:b w:val="0"/>
          <w:bCs/>
          <w:color w:val="auto"/>
          <w:sz w:val="32"/>
          <w:szCs w:val="32"/>
          <w:highlight w:val="none"/>
        </w:rPr>
        <w:t>政拨款支出决算明细表</w:t>
      </w:r>
      <w:bookmarkEnd w:id="59"/>
      <w:bookmarkStart w:id="60" w:name="_Toc15396624"/>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r>
        <w:rPr>
          <w:rStyle w:val="19"/>
          <w:rFonts w:hint="default" w:ascii="Times New Roman" w:hAnsi="Times New Roman" w:eastAsia="仿宋_GB2312" w:cs="Times New Roman"/>
          <w:b w:val="0"/>
          <w:bCs/>
          <w:color w:val="auto"/>
          <w:sz w:val="32"/>
          <w:szCs w:val="32"/>
          <w:highlight w:val="none"/>
        </w:rPr>
        <w:t>六、</w:t>
      </w:r>
      <w:r>
        <w:rPr>
          <w:rFonts w:hint="default" w:ascii="Times New Roman" w:hAnsi="Times New Roman" w:eastAsia="仿宋_GB2312" w:cs="Times New Roman"/>
          <w:b w:val="0"/>
          <w:bCs/>
          <w:color w:val="auto"/>
          <w:sz w:val="32"/>
          <w:szCs w:val="32"/>
          <w:highlight w:val="none"/>
        </w:rPr>
        <w:t>一</w:t>
      </w:r>
      <w:r>
        <w:rPr>
          <w:rStyle w:val="19"/>
          <w:rFonts w:hint="default" w:ascii="Times New Roman" w:hAnsi="Times New Roman" w:eastAsia="仿宋_GB2312" w:cs="Times New Roman"/>
          <w:b w:val="0"/>
          <w:bCs/>
          <w:color w:val="auto"/>
          <w:sz w:val="32"/>
          <w:szCs w:val="32"/>
          <w:highlight w:val="none"/>
        </w:rPr>
        <w:t>般公共预算财政拨款支出决算表</w:t>
      </w:r>
      <w:bookmarkEnd w:id="60"/>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bookmarkStart w:id="61" w:name="_Toc15396625"/>
      <w:r>
        <w:rPr>
          <w:rStyle w:val="19"/>
          <w:rFonts w:hint="default" w:ascii="Times New Roman" w:hAnsi="Times New Roman" w:eastAsia="仿宋_GB2312" w:cs="Times New Roman"/>
          <w:b w:val="0"/>
          <w:bCs/>
          <w:color w:val="auto"/>
          <w:sz w:val="32"/>
          <w:szCs w:val="32"/>
          <w:highlight w:val="none"/>
        </w:rPr>
        <w:t>七、</w:t>
      </w:r>
      <w:r>
        <w:rPr>
          <w:rFonts w:hint="default" w:ascii="Times New Roman" w:hAnsi="Times New Roman" w:eastAsia="仿宋_GB2312" w:cs="Times New Roman"/>
          <w:b w:val="0"/>
          <w:bCs/>
          <w:color w:val="auto"/>
          <w:sz w:val="32"/>
          <w:szCs w:val="32"/>
          <w:highlight w:val="none"/>
        </w:rPr>
        <w:t>一</w:t>
      </w:r>
      <w:r>
        <w:rPr>
          <w:rStyle w:val="19"/>
          <w:rFonts w:hint="default" w:ascii="Times New Roman" w:hAnsi="Times New Roman" w:eastAsia="仿宋_GB2312" w:cs="Times New Roman"/>
          <w:b w:val="0"/>
          <w:bCs/>
          <w:color w:val="auto"/>
          <w:sz w:val="32"/>
          <w:szCs w:val="32"/>
          <w:highlight w:val="none"/>
        </w:rPr>
        <w:t>般公共预算财政拨款支出决算明细表</w:t>
      </w:r>
      <w:bookmarkEnd w:id="61"/>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bookmarkStart w:id="62" w:name="_Toc15396626"/>
      <w:r>
        <w:rPr>
          <w:rStyle w:val="19"/>
          <w:rFonts w:hint="default" w:ascii="Times New Roman" w:hAnsi="Times New Roman" w:eastAsia="仿宋_GB2312" w:cs="Times New Roman"/>
          <w:b w:val="0"/>
          <w:bCs/>
          <w:color w:val="auto"/>
          <w:sz w:val="32"/>
          <w:szCs w:val="32"/>
          <w:highlight w:val="none"/>
        </w:rPr>
        <w:t>八、</w:t>
      </w:r>
      <w:r>
        <w:rPr>
          <w:rFonts w:hint="default" w:ascii="Times New Roman" w:hAnsi="Times New Roman" w:eastAsia="仿宋_GB2312" w:cs="Times New Roman"/>
          <w:b w:val="0"/>
          <w:bCs/>
          <w:color w:val="auto"/>
          <w:sz w:val="32"/>
          <w:szCs w:val="32"/>
          <w:highlight w:val="none"/>
        </w:rPr>
        <w:t>一</w:t>
      </w:r>
      <w:r>
        <w:rPr>
          <w:rStyle w:val="19"/>
          <w:rFonts w:hint="default" w:ascii="Times New Roman" w:hAnsi="Times New Roman" w:eastAsia="仿宋_GB2312" w:cs="Times New Roman"/>
          <w:b w:val="0"/>
          <w:bCs/>
          <w:color w:val="auto"/>
          <w:sz w:val="32"/>
          <w:szCs w:val="32"/>
          <w:highlight w:val="none"/>
        </w:rPr>
        <w:t>般公共预算财政拨款基本支出决算表</w:t>
      </w:r>
      <w:bookmarkEnd w:id="62"/>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bookmarkStart w:id="63" w:name="_Toc15396627"/>
      <w:r>
        <w:rPr>
          <w:rStyle w:val="19"/>
          <w:rFonts w:hint="default" w:ascii="Times New Roman" w:hAnsi="Times New Roman" w:eastAsia="仿宋_GB2312" w:cs="Times New Roman"/>
          <w:b w:val="0"/>
          <w:bCs/>
          <w:color w:val="auto"/>
          <w:sz w:val="32"/>
          <w:szCs w:val="32"/>
          <w:highlight w:val="none"/>
        </w:rPr>
        <w:t>九、</w:t>
      </w:r>
      <w:r>
        <w:rPr>
          <w:rFonts w:hint="default" w:ascii="Times New Roman" w:hAnsi="Times New Roman" w:eastAsia="仿宋_GB2312" w:cs="Times New Roman"/>
          <w:b w:val="0"/>
          <w:bCs/>
          <w:color w:val="auto"/>
          <w:sz w:val="32"/>
          <w:szCs w:val="32"/>
          <w:highlight w:val="none"/>
        </w:rPr>
        <w:t>一</w:t>
      </w:r>
      <w:r>
        <w:rPr>
          <w:rStyle w:val="19"/>
          <w:rFonts w:hint="default" w:ascii="Times New Roman" w:hAnsi="Times New Roman" w:eastAsia="仿宋_GB2312" w:cs="Times New Roman"/>
          <w:b w:val="0"/>
          <w:bCs/>
          <w:color w:val="auto"/>
          <w:sz w:val="32"/>
          <w:szCs w:val="32"/>
          <w:highlight w:val="none"/>
        </w:rPr>
        <w:t>般公共预算财政拨款项目支出决算表</w:t>
      </w:r>
      <w:bookmarkEnd w:id="63"/>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bookmarkStart w:id="64" w:name="_Toc15396628"/>
      <w:r>
        <w:rPr>
          <w:rStyle w:val="19"/>
          <w:rFonts w:hint="default" w:ascii="Times New Roman" w:hAnsi="Times New Roman" w:eastAsia="仿宋_GB2312" w:cs="Times New Roman"/>
          <w:b w:val="0"/>
          <w:bCs/>
          <w:color w:val="auto"/>
          <w:sz w:val="32"/>
          <w:szCs w:val="32"/>
          <w:highlight w:val="none"/>
        </w:rPr>
        <w:t>十、</w:t>
      </w:r>
      <w:bookmarkEnd w:id="64"/>
      <w:r>
        <w:rPr>
          <w:rFonts w:hint="default" w:ascii="Times New Roman" w:hAnsi="Times New Roman" w:eastAsia="仿宋_GB2312" w:cs="Times New Roman"/>
          <w:b w:val="0"/>
          <w:bCs/>
          <w:color w:val="auto"/>
          <w:sz w:val="32"/>
          <w:szCs w:val="32"/>
          <w:highlight w:val="none"/>
        </w:rPr>
        <w:t>政</w:t>
      </w:r>
      <w:r>
        <w:rPr>
          <w:rStyle w:val="19"/>
          <w:rFonts w:hint="default" w:ascii="Times New Roman" w:hAnsi="Times New Roman" w:eastAsia="仿宋_GB2312" w:cs="Times New Roman"/>
          <w:b w:val="0"/>
          <w:bCs/>
          <w:color w:val="auto"/>
          <w:sz w:val="32"/>
          <w:szCs w:val="32"/>
          <w:highlight w:val="none"/>
        </w:rPr>
        <w:t>府性基金预算财政拨款收入支出决算表</w:t>
      </w:r>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bookmarkStart w:id="65" w:name="_Toc15396629"/>
      <w:r>
        <w:rPr>
          <w:rStyle w:val="19"/>
          <w:rFonts w:hint="default" w:ascii="Times New Roman" w:hAnsi="Times New Roman" w:eastAsia="仿宋_GB2312" w:cs="Times New Roman"/>
          <w:b w:val="0"/>
          <w:bCs/>
          <w:color w:val="auto"/>
          <w:sz w:val="32"/>
          <w:szCs w:val="32"/>
          <w:highlight w:val="none"/>
        </w:rPr>
        <w:t>十一、</w:t>
      </w:r>
      <w:bookmarkEnd w:id="65"/>
      <w:r>
        <w:rPr>
          <w:rFonts w:hint="default" w:ascii="Times New Roman" w:hAnsi="Times New Roman" w:eastAsia="仿宋_GB2312" w:cs="Times New Roman"/>
          <w:b w:val="0"/>
          <w:bCs/>
          <w:color w:val="auto"/>
          <w:sz w:val="32"/>
          <w:szCs w:val="32"/>
          <w:highlight w:val="none"/>
        </w:rPr>
        <w:t>国</w:t>
      </w:r>
      <w:r>
        <w:rPr>
          <w:rStyle w:val="19"/>
          <w:rFonts w:hint="default" w:ascii="Times New Roman" w:hAnsi="Times New Roman" w:eastAsia="仿宋_GB2312" w:cs="Times New Roman"/>
          <w:b w:val="0"/>
          <w:bCs/>
          <w:color w:val="auto"/>
          <w:sz w:val="32"/>
          <w:szCs w:val="32"/>
          <w:highlight w:val="none"/>
        </w:rPr>
        <w:t>有资本经营预算</w:t>
      </w:r>
      <w:r>
        <w:rPr>
          <w:rStyle w:val="19"/>
          <w:rFonts w:hint="default" w:ascii="Times New Roman" w:hAnsi="Times New Roman" w:eastAsia="仿宋_GB2312" w:cs="Times New Roman"/>
          <w:b w:val="0"/>
          <w:bCs/>
          <w:color w:val="auto"/>
          <w:sz w:val="32"/>
          <w:szCs w:val="32"/>
          <w:highlight w:val="none"/>
          <w:lang w:eastAsia="zh-CN"/>
        </w:rPr>
        <w:t>财政拨款收入</w:t>
      </w:r>
      <w:r>
        <w:rPr>
          <w:rStyle w:val="19"/>
          <w:rFonts w:hint="default" w:ascii="Times New Roman" w:hAnsi="Times New Roman" w:eastAsia="仿宋_GB2312" w:cs="Times New Roman"/>
          <w:b w:val="0"/>
          <w:bCs/>
          <w:color w:val="auto"/>
          <w:sz w:val="32"/>
          <w:szCs w:val="32"/>
          <w:highlight w:val="none"/>
        </w:rPr>
        <w:t>支出决算表</w:t>
      </w:r>
    </w:p>
    <w:p>
      <w:pPr>
        <w:spacing w:beforeLines="0" w:line="576" w:lineRule="exact"/>
        <w:ind w:firstLine="640" w:firstLineChars="200"/>
        <w:rPr>
          <w:rFonts w:hint="default" w:ascii="Times New Roman" w:hAnsi="Times New Roman" w:eastAsia="仿宋_GB2312" w:cs="Times New Roman"/>
          <w:bCs/>
          <w:color w:val="auto"/>
          <w:sz w:val="32"/>
          <w:szCs w:val="32"/>
          <w:highlight w:val="none"/>
        </w:rPr>
      </w:pPr>
      <w:bookmarkStart w:id="66" w:name="_Toc15396630"/>
      <w:r>
        <w:rPr>
          <w:rStyle w:val="19"/>
          <w:rFonts w:hint="default" w:ascii="Times New Roman" w:hAnsi="Times New Roman" w:eastAsia="仿宋_GB2312" w:cs="Times New Roman"/>
          <w:b w:val="0"/>
          <w:bCs/>
          <w:color w:val="auto"/>
          <w:sz w:val="32"/>
          <w:szCs w:val="32"/>
          <w:highlight w:val="none"/>
        </w:rPr>
        <w:t>十二、</w:t>
      </w:r>
      <w:bookmarkEnd w:id="66"/>
      <w:r>
        <w:rPr>
          <w:rStyle w:val="19"/>
          <w:rFonts w:hint="default" w:ascii="Times New Roman" w:hAnsi="Times New Roman" w:eastAsia="仿宋_GB2312" w:cs="Times New Roman"/>
          <w:b w:val="0"/>
          <w:bCs/>
          <w:color w:val="auto"/>
          <w:sz w:val="32"/>
          <w:szCs w:val="32"/>
          <w:highlight w:val="none"/>
          <w:lang w:eastAsia="zh-CN"/>
        </w:rPr>
        <w:t>国有资本经营预算财政拨款支出决算表</w:t>
      </w:r>
    </w:p>
    <w:p>
      <w:pPr>
        <w:spacing w:beforeLines="0" w:line="576" w:lineRule="exact"/>
        <w:ind w:firstLine="640" w:firstLineChars="200"/>
        <w:rPr>
          <w:rFonts w:hint="default" w:ascii="Times New Roman" w:hAnsi="Times New Roman" w:eastAsia="仿宋_GB2312" w:cs="Times New Roman"/>
          <w:bCs/>
          <w:color w:val="auto"/>
          <w:sz w:val="32"/>
          <w:szCs w:val="32"/>
          <w:highlight w:val="none"/>
          <w:lang w:eastAsia="zh-CN"/>
        </w:rPr>
      </w:pPr>
      <w:bookmarkStart w:id="67" w:name="_Toc15396631"/>
      <w:r>
        <w:rPr>
          <w:rStyle w:val="19"/>
          <w:rFonts w:hint="default" w:ascii="Times New Roman" w:hAnsi="Times New Roman" w:eastAsia="仿宋_GB2312" w:cs="Times New Roman"/>
          <w:b w:val="0"/>
          <w:bCs/>
          <w:color w:val="auto"/>
          <w:sz w:val="32"/>
          <w:szCs w:val="32"/>
          <w:highlight w:val="none"/>
        </w:rPr>
        <w:t>十三、</w:t>
      </w:r>
      <w:bookmarkEnd w:id="67"/>
      <w:r>
        <w:rPr>
          <w:rStyle w:val="19"/>
          <w:rFonts w:hint="default" w:ascii="Times New Roman" w:hAnsi="Times New Roman" w:eastAsia="仿宋_GB2312" w:cs="Times New Roman"/>
          <w:b w:val="0"/>
          <w:bCs/>
          <w:color w:val="auto"/>
          <w:sz w:val="32"/>
          <w:szCs w:val="32"/>
          <w:highlight w:val="none"/>
          <w:lang w:eastAsia="zh-CN"/>
        </w:rPr>
        <w:t>财政拨款“三公”经费支出决算表</w:t>
      </w:r>
    </w:p>
    <w:sectPr>
      <w:pgSz w:w="11906" w:h="16838"/>
      <w:pgMar w:top="1440" w:right="1486" w:bottom="153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b/>
                              <w:bCs/>
                            </w:rPr>
                          </w:pPr>
                          <w:r>
                            <w:rPr>
                              <w:b w:val="0"/>
                              <w:bCs w:val="0"/>
                              <w:sz w:val="21"/>
                              <w:szCs w:val="21"/>
                            </w:rPr>
                            <w:fldChar w:fldCharType="begin"/>
                          </w:r>
                          <w:r>
                            <w:rPr>
                              <w:b w:val="0"/>
                              <w:bCs w:val="0"/>
                              <w:sz w:val="21"/>
                              <w:szCs w:val="21"/>
                            </w:rPr>
                            <w:instrText xml:space="preserve"> PAGE  \* MERGEFORMAT </w:instrText>
                          </w:r>
                          <w:r>
                            <w:rPr>
                              <w:b w:val="0"/>
                              <w:bCs w:val="0"/>
                              <w:sz w:val="21"/>
                              <w:szCs w:val="21"/>
                            </w:rPr>
                            <w:fldChar w:fldCharType="separate"/>
                          </w:r>
                          <w:r>
                            <w:rPr>
                              <w:b w:val="0"/>
                              <w:bCs w:val="0"/>
                              <w:sz w:val="21"/>
                              <w:szCs w:val="21"/>
                            </w:rPr>
                            <w:t>2</w:t>
                          </w:r>
                          <w:r>
                            <w:rPr>
                              <w:b w:val="0"/>
                              <w:b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6"/>
                      <w:rPr>
                        <w:b/>
                        <w:bCs/>
                      </w:rPr>
                    </w:pPr>
                    <w:r>
                      <w:rPr>
                        <w:b w:val="0"/>
                        <w:bCs w:val="0"/>
                        <w:sz w:val="21"/>
                        <w:szCs w:val="21"/>
                      </w:rPr>
                      <w:fldChar w:fldCharType="begin"/>
                    </w:r>
                    <w:r>
                      <w:rPr>
                        <w:b w:val="0"/>
                        <w:bCs w:val="0"/>
                        <w:sz w:val="21"/>
                        <w:szCs w:val="21"/>
                      </w:rPr>
                      <w:instrText xml:space="preserve"> PAGE  \* MERGEFORMAT </w:instrText>
                    </w:r>
                    <w:r>
                      <w:rPr>
                        <w:b w:val="0"/>
                        <w:bCs w:val="0"/>
                        <w:sz w:val="21"/>
                        <w:szCs w:val="21"/>
                      </w:rPr>
                      <w:fldChar w:fldCharType="separate"/>
                    </w:r>
                    <w:r>
                      <w:rPr>
                        <w:b w:val="0"/>
                        <w:bCs w:val="0"/>
                        <w:sz w:val="21"/>
                        <w:szCs w:val="21"/>
                      </w:rPr>
                      <w:t>2</w:t>
                    </w:r>
                    <w:r>
                      <w:rPr>
                        <w:b w:val="0"/>
                        <w:bCs w:val="0"/>
                        <w:sz w:val="21"/>
                        <w:szCs w:val="21"/>
                      </w:rP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CB004"/>
    <w:multiLevelType w:val="singleLevel"/>
    <w:tmpl w:val="CC0CB004"/>
    <w:lvl w:ilvl="0" w:tentative="0">
      <w:start w:val="5"/>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F89FD570"/>
    <w:multiLevelType w:val="singleLevel"/>
    <w:tmpl w:val="F89FD570"/>
    <w:lvl w:ilvl="0" w:tentative="0">
      <w:start w:val="2"/>
      <w:numFmt w:val="chineseCounting"/>
      <w:suff w:val="nothing"/>
      <w:lvlText w:val="（%1）"/>
      <w:lvlJc w:val="left"/>
      <w:rPr>
        <w:rFonts w:hint="eastAsia"/>
      </w:rPr>
    </w:lvl>
  </w:abstractNum>
  <w:abstractNum w:abstractNumId="3">
    <w:nsid w:val="057EFA74"/>
    <w:multiLevelType w:val="singleLevel"/>
    <w:tmpl w:val="057EFA74"/>
    <w:lvl w:ilvl="0" w:tentative="0">
      <w:start w:val="3"/>
      <w:numFmt w:val="decimal"/>
      <w:lvlText w:val="%1."/>
      <w:lvlJc w:val="left"/>
      <w:pPr>
        <w:tabs>
          <w:tab w:val="left" w:pos="312"/>
        </w:tabs>
      </w:pPr>
    </w:lvl>
  </w:abstractNum>
  <w:abstractNum w:abstractNumId="4">
    <w:nsid w:val="3064A595"/>
    <w:multiLevelType w:val="singleLevel"/>
    <w:tmpl w:val="3064A595"/>
    <w:lvl w:ilvl="0" w:tentative="0">
      <w:start w:val="1"/>
      <w:numFmt w:val="chineseCounting"/>
      <w:suff w:val="nothing"/>
      <w:lvlText w:val="%1、"/>
      <w:lvlJc w:val="left"/>
      <w:pPr>
        <w:ind w:left="-10"/>
      </w:pPr>
      <w:rPr>
        <w:rFonts w:hint="eastAsia"/>
      </w:rPr>
    </w:lvl>
  </w:abstractNum>
  <w:abstractNum w:abstractNumId="5">
    <w:nsid w:val="7B2F7FDE"/>
    <w:multiLevelType w:val="singleLevel"/>
    <w:tmpl w:val="7B2F7FDE"/>
    <w:lvl w:ilvl="0" w:tentative="0">
      <w:start w:val="1"/>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4"/>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YzRhMmU1MzlmZWQ2MDliYTdkNjhiYzk2Zjk3N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322CC"/>
    <w:rsid w:val="0156209E"/>
    <w:rsid w:val="015975B8"/>
    <w:rsid w:val="01604C43"/>
    <w:rsid w:val="016A7CBA"/>
    <w:rsid w:val="018A7868"/>
    <w:rsid w:val="01EB68FC"/>
    <w:rsid w:val="02143E91"/>
    <w:rsid w:val="022F68BE"/>
    <w:rsid w:val="02383FFC"/>
    <w:rsid w:val="033C78F7"/>
    <w:rsid w:val="03D24A98"/>
    <w:rsid w:val="040537C9"/>
    <w:rsid w:val="05686E3B"/>
    <w:rsid w:val="059A2D7B"/>
    <w:rsid w:val="06340F65"/>
    <w:rsid w:val="066E0107"/>
    <w:rsid w:val="07996F6E"/>
    <w:rsid w:val="07D27448"/>
    <w:rsid w:val="07E0010C"/>
    <w:rsid w:val="07FF37CD"/>
    <w:rsid w:val="080C60B2"/>
    <w:rsid w:val="0811707B"/>
    <w:rsid w:val="082A55F5"/>
    <w:rsid w:val="08454E36"/>
    <w:rsid w:val="093210F7"/>
    <w:rsid w:val="094F25BB"/>
    <w:rsid w:val="09A85D2A"/>
    <w:rsid w:val="0A2032A3"/>
    <w:rsid w:val="0A680229"/>
    <w:rsid w:val="0AF4208D"/>
    <w:rsid w:val="0B6D5B58"/>
    <w:rsid w:val="0B7A21E8"/>
    <w:rsid w:val="0B871E13"/>
    <w:rsid w:val="0C625126"/>
    <w:rsid w:val="0D627C85"/>
    <w:rsid w:val="0D9D7E6F"/>
    <w:rsid w:val="0DAE64F4"/>
    <w:rsid w:val="0DE6604E"/>
    <w:rsid w:val="0E5C209B"/>
    <w:rsid w:val="0F2C715D"/>
    <w:rsid w:val="0F98263C"/>
    <w:rsid w:val="101860EC"/>
    <w:rsid w:val="1069578F"/>
    <w:rsid w:val="10C055FF"/>
    <w:rsid w:val="118107EC"/>
    <w:rsid w:val="11DA5AD6"/>
    <w:rsid w:val="12F33DA3"/>
    <w:rsid w:val="13050FF7"/>
    <w:rsid w:val="13913EF4"/>
    <w:rsid w:val="13A61BD7"/>
    <w:rsid w:val="13D50BC4"/>
    <w:rsid w:val="13EA433B"/>
    <w:rsid w:val="151E54D6"/>
    <w:rsid w:val="15E46C6E"/>
    <w:rsid w:val="16BB723D"/>
    <w:rsid w:val="171C3C6D"/>
    <w:rsid w:val="17252504"/>
    <w:rsid w:val="177337F5"/>
    <w:rsid w:val="17B9625C"/>
    <w:rsid w:val="17E91D9C"/>
    <w:rsid w:val="18036ABA"/>
    <w:rsid w:val="180B0DAD"/>
    <w:rsid w:val="195A7F25"/>
    <w:rsid w:val="197F26BA"/>
    <w:rsid w:val="1A8F7FCA"/>
    <w:rsid w:val="1B1510AE"/>
    <w:rsid w:val="1B226070"/>
    <w:rsid w:val="1B304628"/>
    <w:rsid w:val="1BBF2AB8"/>
    <w:rsid w:val="1BE8440E"/>
    <w:rsid w:val="1C272E87"/>
    <w:rsid w:val="1C466C78"/>
    <w:rsid w:val="1CD32082"/>
    <w:rsid w:val="1CFC261A"/>
    <w:rsid w:val="1D155CEE"/>
    <w:rsid w:val="1E2071C3"/>
    <w:rsid w:val="1E24680F"/>
    <w:rsid w:val="1FDE1217"/>
    <w:rsid w:val="1FF35744"/>
    <w:rsid w:val="203B3F54"/>
    <w:rsid w:val="20702C31"/>
    <w:rsid w:val="20DB4284"/>
    <w:rsid w:val="215527D3"/>
    <w:rsid w:val="21A60DC4"/>
    <w:rsid w:val="225461A8"/>
    <w:rsid w:val="236B04B1"/>
    <w:rsid w:val="23860B96"/>
    <w:rsid w:val="239D5859"/>
    <w:rsid w:val="240371BF"/>
    <w:rsid w:val="2427533B"/>
    <w:rsid w:val="2533710D"/>
    <w:rsid w:val="254C7058"/>
    <w:rsid w:val="25556F4C"/>
    <w:rsid w:val="25623998"/>
    <w:rsid w:val="26541FDA"/>
    <w:rsid w:val="26727C5E"/>
    <w:rsid w:val="2682277C"/>
    <w:rsid w:val="26C46085"/>
    <w:rsid w:val="27167136"/>
    <w:rsid w:val="273D4EE2"/>
    <w:rsid w:val="275F7907"/>
    <w:rsid w:val="27CF3097"/>
    <w:rsid w:val="27E54A80"/>
    <w:rsid w:val="282B571E"/>
    <w:rsid w:val="282C0B04"/>
    <w:rsid w:val="287A0E5B"/>
    <w:rsid w:val="291E783D"/>
    <w:rsid w:val="29FD04D3"/>
    <w:rsid w:val="2A8B09B8"/>
    <w:rsid w:val="2B250602"/>
    <w:rsid w:val="2B3B7798"/>
    <w:rsid w:val="2B7C00E6"/>
    <w:rsid w:val="2C8A61B5"/>
    <w:rsid w:val="2D05216B"/>
    <w:rsid w:val="2DA60AE7"/>
    <w:rsid w:val="2DF04E50"/>
    <w:rsid w:val="2E576F2E"/>
    <w:rsid w:val="2EBE2CD2"/>
    <w:rsid w:val="2F040D46"/>
    <w:rsid w:val="2F652F55"/>
    <w:rsid w:val="2F727955"/>
    <w:rsid w:val="304C61CA"/>
    <w:rsid w:val="30FE3C48"/>
    <w:rsid w:val="31253F6C"/>
    <w:rsid w:val="315F217B"/>
    <w:rsid w:val="316055BF"/>
    <w:rsid w:val="319F7F4E"/>
    <w:rsid w:val="32EB5B8E"/>
    <w:rsid w:val="3304709D"/>
    <w:rsid w:val="330A1ACB"/>
    <w:rsid w:val="3345109F"/>
    <w:rsid w:val="3360729C"/>
    <w:rsid w:val="3543385C"/>
    <w:rsid w:val="35E82A37"/>
    <w:rsid w:val="363C5F2B"/>
    <w:rsid w:val="36765902"/>
    <w:rsid w:val="36AA5135"/>
    <w:rsid w:val="36E44A8F"/>
    <w:rsid w:val="376D39B2"/>
    <w:rsid w:val="376F02A8"/>
    <w:rsid w:val="37E16F03"/>
    <w:rsid w:val="382B03F5"/>
    <w:rsid w:val="38D469F0"/>
    <w:rsid w:val="38FB707A"/>
    <w:rsid w:val="39700511"/>
    <w:rsid w:val="3A2C328C"/>
    <w:rsid w:val="3AE453B6"/>
    <w:rsid w:val="3BBF4C06"/>
    <w:rsid w:val="3C464823"/>
    <w:rsid w:val="3D98207C"/>
    <w:rsid w:val="3DA03224"/>
    <w:rsid w:val="3E78745D"/>
    <w:rsid w:val="3EC73F78"/>
    <w:rsid w:val="3F16566D"/>
    <w:rsid w:val="3F417B62"/>
    <w:rsid w:val="401D632C"/>
    <w:rsid w:val="40A2120E"/>
    <w:rsid w:val="41030C2C"/>
    <w:rsid w:val="411E0630"/>
    <w:rsid w:val="415A0C53"/>
    <w:rsid w:val="419F56E2"/>
    <w:rsid w:val="41C23983"/>
    <w:rsid w:val="42E0221A"/>
    <w:rsid w:val="43064453"/>
    <w:rsid w:val="432F3396"/>
    <w:rsid w:val="436F54E0"/>
    <w:rsid w:val="4393251E"/>
    <w:rsid w:val="43C743B1"/>
    <w:rsid w:val="447872FD"/>
    <w:rsid w:val="449E6686"/>
    <w:rsid w:val="44D50DCD"/>
    <w:rsid w:val="44E268DA"/>
    <w:rsid w:val="45140D01"/>
    <w:rsid w:val="45165507"/>
    <w:rsid w:val="457D01B6"/>
    <w:rsid w:val="458D1458"/>
    <w:rsid w:val="45E32F2F"/>
    <w:rsid w:val="46190D48"/>
    <w:rsid w:val="46875502"/>
    <w:rsid w:val="470458CE"/>
    <w:rsid w:val="47555A74"/>
    <w:rsid w:val="47563CD6"/>
    <w:rsid w:val="48567BBA"/>
    <w:rsid w:val="48EB5EEF"/>
    <w:rsid w:val="49120026"/>
    <w:rsid w:val="49665801"/>
    <w:rsid w:val="497F78E2"/>
    <w:rsid w:val="498F476F"/>
    <w:rsid w:val="4A5455F0"/>
    <w:rsid w:val="4A627F82"/>
    <w:rsid w:val="4A7764AE"/>
    <w:rsid w:val="4A826ECA"/>
    <w:rsid w:val="4ACC3D99"/>
    <w:rsid w:val="4B0E749A"/>
    <w:rsid w:val="4B3A30CB"/>
    <w:rsid w:val="4B4F25DA"/>
    <w:rsid w:val="4B8C387B"/>
    <w:rsid w:val="4BAC2CC7"/>
    <w:rsid w:val="4BE068DB"/>
    <w:rsid w:val="4BFC6F7E"/>
    <w:rsid w:val="4C0B6D58"/>
    <w:rsid w:val="4C1E7BCD"/>
    <w:rsid w:val="4C31370F"/>
    <w:rsid w:val="4D060541"/>
    <w:rsid w:val="4D577224"/>
    <w:rsid w:val="4D7C5B40"/>
    <w:rsid w:val="4DBC0BA8"/>
    <w:rsid w:val="4E0F7393"/>
    <w:rsid w:val="4E3607D7"/>
    <w:rsid w:val="4E962D19"/>
    <w:rsid w:val="4EAB630A"/>
    <w:rsid w:val="4ECE2238"/>
    <w:rsid w:val="4F861DBC"/>
    <w:rsid w:val="505D67FC"/>
    <w:rsid w:val="50832575"/>
    <w:rsid w:val="51E11F6A"/>
    <w:rsid w:val="52382D6C"/>
    <w:rsid w:val="523D564C"/>
    <w:rsid w:val="523D7A4C"/>
    <w:rsid w:val="52B73C12"/>
    <w:rsid w:val="533625C6"/>
    <w:rsid w:val="537E6D0A"/>
    <w:rsid w:val="5447044B"/>
    <w:rsid w:val="544B6829"/>
    <w:rsid w:val="54CC1D1D"/>
    <w:rsid w:val="54CE70CE"/>
    <w:rsid w:val="57187FA6"/>
    <w:rsid w:val="573B25CD"/>
    <w:rsid w:val="57D432CA"/>
    <w:rsid w:val="598145F7"/>
    <w:rsid w:val="599D70BF"/>
    <w:rsid w:val="59F87154"/>
    <w:rsid w:val="5A00039E"/>
    <w:rsid w:val="5AB87E44"/>
    <w:rsid w:val="5ABD3525"/>
    <w:rsid w:val="5AF92295"/>
    <w:rsid w:val="5AFD0398"/>
    <w:rsid w:val="5B146130"/>
    <w:rsid w:val="5BBA4E81"/>
    <w:rsid w:val="5BEC7DC5"/>
    <w:rsid w:val="5C9F4496"/>
    <w:rsid w:val="5CB82FE9"/>
    <w:rsid w:val="5CD71FC4"/>
    <w:rsid w:val="5CE72FF7"/>
    <w:rsid w:val="5D2A5D1A"/>
    <w:rsid w:val="5D6A0F64"/>
    <w:rsid w:val="5DC34F3B"/>
    <w:rsid w:val="5DC70B28"/>
    <w:rsid w:val="5DEC7482"/>
    <w:rsid w:val="5E1978DE"/>
    <w:rsid w:val="5E440D35"/>
    <w:rsid w:val="5EDB40E4"/>
    <w:rsid w:val="5FB5188F"/>
    <w:rsid w:val="5FBA1B9B"/>
    <w:rsid w:val="60366E8D"/>
    <w:rsid w:val="609D1752"/>
    <w:rsid w:val="611243C4"/>
    <w:rsid w:val="63475E01"/>
    <w:rsid w:val="637C77C7"/>
    <w:rsid w:val="63985B89"/>
    <w:rsid w:val="63E35C0D"/>
    <w:rsid w:val="640B4A13"/>
    <w:rsid w:val="645F7290"/>
    <w:rsid w:val="66E65AE8"/>
    <w:rsid w:val="66FF5A85"/>
    <w:rsid w:val="670C2106"/>
    <w:rsid w:val="675C0B41"/>
    <w:rsid w:val="67937512"/>
    <w:rsid w:val="67C223E6"/>
    <w:rsid w:val="691E4ECA"/>
    <w:rsid w:val="69915BF1"/>
    <w:rsid w:val="69DD49C8"/>
    <w:rsid w:val="6AC579E0"/>
    <w:rsid w:val="6AEA5EDC"/>
    <w:rsid w:val="6AF50707"/>
    <w:rsid w:val="6B4026B0"/>
    <w:rsid w:val="6BA51C9B"/>
    <w:rsid w:val="6C3A04AE"/>
    <w:rsid w:val="6C4A05C8"/>
    <w:rsid w:val="6C5938CE"/>
    <w:rsid w:val="6CD429A0"/>
    <w:rsid w:val="6D2328CB"/>
    <w:rsid w:val="6E13574A"/>
    <w:rsid w:val="6E247B96"/>
    <w:rsid w:val="6E7E3605"/>
    <w:rsid w:val="6EB8310B"/>
    <w:rsid w:val="6EC81447"/>
    <w:rsid w:val="6EE132F8"/>
    <w:rsid w:val="6F154F87"/>
    <w:rsid w:val="6FEF3C38"/>
    <w:rsid w:val="6FF5CC65"/>
    <w:rsid w:val="700246E8"/>
    <w:rsid w:val="701B0414"/>
    <w:rsid w:val="70425B4F"/>
    <w:rsid w:val="70E47A80"/>
    <w:rsid w:val="712B6906"/>
    <w:rsid w:val="715C0E4B"/>
    <w:rsid w:val="71AB2F80"/>
    <w:rsid w:val="71B1580B"/>
    <w:rsid w:val="72734D90"/>
    <w:rsid w:val="72E418DA"/>
    <w:rsid w:val="72F846BF"/>
    <w:rsid w:val="73196598"/>
    <w:rsid w:val="7343601C"/>
    <w:rsid w:val="737F5BE8"/>
    <w:rsid w:val="73AD73D5"/>
    <w:rsid w:val="73B6EB34"/>
    <w:rsid w:val="7413112A"/>
    <w:rsid w:val="744731E5"/>
    <w:rsid w:val="75092CDA"/>
    <w:rsid w:val="75D86C1A"/>
    <w:rsid w:val="76016C28"/>
    <w:rsid w:val="7628332B"/>
    <w:rsid w:val="766C31BB"/>
    <w:rsid w:val="76E3355F"/>
    <w:rsid w:val="76FC6B5A"/>
    <w:rsid w:val="7701420D"/>
    <w:rsid w:val="77655548"/>
    <w:rsid w:val="778769C8"/>
    <w:rsid w:val="77976EEF"/>
    <w:rsid w:val="7868289A"/>
    <w:rsid w:val="79807AE3"/>
    <w:rsid w:val="799462E9"/>
    <w:rsid w:val="79EE5BA4"/>
    <w:rsid w:val="7A284F80"/>
    <w:rsid w:val="7A48042F"/>
    <w:rsid w:val="7A894339"/>
    <w:rsid w:val="7B1F3752"/>
    <w:rsid w:val="7C3828EC"/>
    <w:rsid w:val="7C50507A"/>
    <w:rsid w:val="7CD73384"/>
    <w:rsid w:val="7E866D59"/>
    <w:rsid w:val="7EEF11D3"/>
    <w:rsid w:val="7F073AE9"/>
    <w:rsid w:val="7F907EF9"/>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next w:val="1"/>
    <w:qFormat/>
    <w:uiPriority w:val="99"/>
    <w:pPr>
      <w:ind w:firstLine="420" w:firstLineChars="200"/>
    </w:pPr>
    <w:rPr>
      <w:rFonts w:ascii="Times New Roman" w:hAnsi="Times New Roman" w:eastAsia="宋体" w:cs="Times New Roman"/>
    </w:r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常用样式（方正仿宋简）"/>
    <w:basedOn w:val="1"/>
    <w:next w:val="1"/>
    <w:qFormat/>
    <w:uiPriority w:val="0"/>
    <w:pPr>
      <w:spacing w:line="560" w:lineRule="exact"/>
      <w:ind w:firstLine="640" w:firstLineChars="200"/>
    </w:pPr>
    <w:rPr>
      <w:rFonts w:eastAsia="方正仿宋简体"/>
      <w:sz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9"/>
    <w:link w:val="5"/>
    <w:qFormat/>
    <w:uiPriority w:val="9"/>
    <w:rPr>
      <w:rFonts w:ascii="Times New Roman" w:hAnsi="Times New Roman"/>
      <w:b/>
      <w:bCs/>
      <w:kern w:val="44"/>
      <w:sz w:val="44"/>
      <w:szCs w:val="44"/>
    </w:rPr>
  </w:style>
  <w:style w:type="character" w:customStyle="1" w:styleId="33">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1"/>
    <w:semiHidden/>
    <w:qFormat/>
    <w:uiPriority w:val="99"/>
    <w:rPr>
      <w:rFonts w:ascii="Times New Roman" w:hAnsi="Times New Roman"/>
      <w:kern w:val="2"/>
      <w:sz w:val="18"/>
      <w:szCs w:val="18"/>
    </w:rPr>
  </w:style>
  <w:style w:type="character" w:customStyle="1" w:styleId="36">
    <w:name w:val="标题 3 Char"/>
    <w:basedOn w:val="19"/>
    <w:link w:val="7"/>
    <w:qFormat/>
    <w:uiPriority w:val="9"/>
    <w:rPr>
      <w:rFonts w:ascii="Times New Roman" w:hAnsi="Times New Roman"/>
      <w:b/>
      <w:bCs/>
      <w:kern w:val="2"/>
      <w:sz w:val="32"/>
      <w:szCs w:val="32"/>
    </w:rPr>
  </w:style>
  <w:style w:type="paragraph" w:customStyle="1" w:styleId="37">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Body text|1"/>
    <w:basedOn w:val="1"/>
    <w:qFormat/>
    <w:uiPriority w:val="0"/>
    <w:pPr>
      <w:spacing w:line="420" w:lineRule="auto"/>
      <w:ind w:firstLine="400"/>
    </w:pPr>
    <w:rPr>
      <w:rFonts w:ascii="宋体" w:hAnsi="宋体" w:eastAsia="宋体" w:cs="宋体"/>
      <w:sz w:val="30"/>
      <w:szCs w:val="30"/>
      <w:lang w:val="zh-TW" w:eastAsia="zh-TW" w:bidi="zh-TW"/>
    </w:rPr>
  </w:style>
  <w:style w:type="character" w:customStyle="1" w:styleId="40">
    <w:name w:val="font51"/>
    <w:basedOn w:val="19"/>
    <w:qFormat/>
    <w:uiPriority w:val="0"/>
    <w:rPr>
      <w:rFonts w:hint="eastAsia" w:ascii="宋体" w:hAnsi="宋体" w:eastAsia="宋体" w:cs="宋体"/>
      <w:color w:val="000000"/>
      <w:sz w:val="16"/>
      <w:szCs w:val="16"/>
      <w:u w:val="none"/>
    </w:rPr>
  </w:style>
  <w:style w:type="character" w:customStyle="1" w:styleId="41">
    <w:name w:val="font21"/>
    <w:basedOn w:val="19"/>
    <w:qFormat/>
    <w:uiPriority w:val="0"/>
    <w:rPr>
      <w:rFonts w:hint="default" w:ascii="Times New Roman" w:hAnsi="Times New Roman" w:cs="Times New Roman"/>
      <w:color w:val="000000"/>
      <w:sz w:val="16"/>
      <w:szCs w:val="16"/>
      <w:u w:val="none"/>
    </w:rPr>
  </w:style>
  <w:style w:type="paragraph" w:customStyle="1" w:styleId="42">
    <w:name w:val="Footer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收、支决算总体变动情况表</a:t>
            </a:r>
          </a:p>
        </c:rich>
      </c:tx>
      <c:layout/>
      <c:overlay val="0"/>
      <c:spPr>
        <a:noFill/>
        <a:ln>
          <a:noFill/>
        </a:ln>
        <a:effectLst/>
      </c:spPr>
    </c:title>
    <c:autoTitleDeleted val="0"/>
    <c:plotArea>
      <c:layout>
        <c:manualLayout>
          <c:layoutTarget val="inner"/>
          <c:xMode val="edge"/>
          <c:yMode val="edge"/>
          <c:x val="0.0882285386161355"/>
          <c:y val="0.183718642400394"/>
          <c:w val="0.878036175710594"/>
          <c:h val="0.63536645351697"/>
        </c:manualLayout>
      </c:layout>
      <c:barChart>
        <c:barDir val="col"/>
        <c:grouping val="clustered"/>
        <c:varyColors val="0"/>
        <c:ser>
          <c:idx val="0"/>
          <c:order val="0"/>
          <c:tx>
            <c:strRef>
              <c:f>Sheet1!$B$1</c:f>
              <c:strCache>
                <c:ptCount val="1"/>
                <c:pt idx="0">
                  <c:v>2023年收、支决算数</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#,##0.00_ </c:formatCode>
                <c:ptCount val="1"/>
                <c:pt idx="0">
                  <c:v>2893.41802</c:v>
                </c:pt>
              </c:numCache>
            </c:numRef>
          </c:val>
        </c:ser>
        <c:ser>
          <c:idx val="1"/>
          <c:order val="1"/>
          <c:tx>
            <c:strRef>
              <c:f>Sheet1!$C$1</c:f>
              <c:strCache>
                <c:ptCount val="1"/>
                <c:pt idx="0">
                  <c:v>2022年收、支决算数</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2479.23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c:f>
              <c:numCache>
                <c:formatCode>General</c:formatCode>
                <c:ptCount val="1"/>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66617375"/>
        <c:axId val="987763341"/>
      </c:barChart>
      <c:catAx>
        <c:axId val="5666173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7763341"/>
        <c:crosses val="autoZero"/>
        <c:auto val="1"/>
        <c:lblAlgn val="ctr"/>
        <c:lblOffset val="100"/>
        <c:noMultiLvlLbl val="0"/>
      </c:catAx>
      <c:valAx>
        <c:axId val="987763341"/>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6617375"/>
        <c:crosses val="autoZero"/>
        <c:crossBetween val="between"/>
      </c:valAx>
      <c:spPr>
        <a:noFill/>
        <a:ln>
          <a:noFill/>
        </a:ln>
        <a:effectLst/>
      </c:spPr>
    </c:plotArea>
    <c:legend>
      <c:legendPos val="b"/>
      <c:legendEntry>
        <c:idx val="2"/>
        <c:delete val="1"/>
      </c:legendEntry>
      <c:layout>
        <c:manualLayout>
          <c:xMode val="edge"/>
          <c:yMode val="edge"/>
          <c:x val="0.228897502153316"/>
          <c:y val="0.89547466797835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一般公共预算拨款收入</c:v>
                </c:pt>
                <c:pt idx="1">
                  <c:v>政府性基金预算财政拨款收入</c:v>
                </c:pt>
              </c:strCache>
            </c:strRef>
          </c:cat>
          <c:val>
            <c:numRef>
              <c:f>Sheet1!$B$2:$B$4</c:f>
              <c:numCache>
                <c:formatCode>General</c:formatCode>
                <c:ptCount val="3"/>
                <c:pt idx="0">
                  <c:v>2243.74</c:v>
                </c:pt>
                <c:pt idx="1">
                  <c:v>649.68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1390.11</c:v>
                </c:pt>
                <c:pt idx="1">
                  <c:v>1503.31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财政拨款收、支决算总体变动情况表</a:t>
            </a:r>
          </a:p>
        </c:rich>
      </c:tx>
      <c:layout>
        <c:manualLayout>
          <c:xMode val="edge"/>
          <c:yMode val="edge"/>
          <c:x val="0.176637368868727"/>
          <c:y val="0.027586206896551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2023年收、支决算数</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General</c:formatCode>
                <c:ptCount val="1"/>
                <c:pt idx="0">
                  <c:v>2893.42</c:v>
                </c:pt>
              </c:numCache>
            </c:numRef>
          </c:val>
        </c:ser>
        <c:ser>
          <c:idx val="1"/>
          <c:order val="1"/>
          <c:tx>
            <c:strRef>
              <c:f>Sheet1!$C$1</c:f>
              <c:strCache>
                <c:ptCount val="1"/>
                <c:pt idx="0">
                  <c:v>2022年收、支决算数</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2479.23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c:f>
              <c:numCache>
                <c:formatCode>General</c:formatCode>
                <c:ptCount val="1"/>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66617375"/>
        <c:axId val="987763341"/>
      </c:barChart>
      <c:catAx>
        <c:axId val="5666173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7763341"/>
        <c:crosses val="autoZero"/>
        <c:auto val="1"/>
        <c:lblAlgn val="ctr"/>
        <c:lblOffset val="100"/>
        <c:noMultiLvlLbl val="0"/>
      </c:catAx>
      <c:valAx>
        <c:axId val="9877633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661737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2023年一般公共预算财政拨款支出</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General</c:formatCode>
                <c:ptCount val="1"/>
                <c:pt idx="0">
                  <c:v>2243.74</c:v>
                </c:pt>
              </c:numCache>
            </c:numRef>
          </c:val>
        </c:ser>
        <c:ser>
          <c:idx val="1"/>
          <c:order val="1"/>
          <c:tx>
            <c:strRef>
              <c:f>Sheet1!$C$1</c:f>
              <c:strCache>
                <c:ptCount val="1"/>
                <c:pt idx="0">
                  <c:v>2022年一般公共预算财政拨款支出</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2430.32</c:v>
                </c:pt>
              </c:numCache>
            </c:numRef>
          </c:val>
        </c:ser>
        <c:dLbls>
          <c:showLegendKey val="0"/>
          <c:showVal val="0"/>
          <c:showCatName val="0"/>
          <c:showSerName val="0"/>
          <c:showPercent val="0"/>
          <c:showBubbleSize val="0"/>
        </c:dLbls>
        <c:gapWidth val="219"/>
        <c:overlap val="-27"/>
        <c:axId val="138853076"/>
        <c:axId val="2008491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numRef>
                    <c:extLst>
                      <c:ext uri="{02D57815-91ED-43cb-92C2-25804820EDAC}">
                        <c15:fullRef>
                          <c15:sqref/>
                        </c15:fullRef>
                        <c15:formulaRef>
                          <c15:sqref>Sheet1!$A$2</c15:sqref>
                        </c15:formulaRef>
                      </c:ext>
                    </c:extLst>
                    <c:numCache>
                      <c:formatCode>General</c:formatCode>
                      <c:ptCount val="1"/>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388530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84916"/>
        <c:crosses val="autoZero"/>
        <c:auto val="1"/>
        <c:lblAlgn val="ctr"/>
        <c:lblOffset val="100"/>
        <c:noMultiLvlLbl val="0"/>
      </c:catAx>
      <c:valAx>
        <c:axId val="2008491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853076"/>
        <c:crosses val="autoZero"/>
        <c:crossBetween val="between"/>
        <c:minorUnit val="4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Sheet1!$A$2:$A$8</c:f>
              <c:strCache>
                <c:ptCount val="7"/>
                <c:pt idx="0">
                  <c:v>一般公共服务支出</c:v>
                </c:pt>
                <c:pt idx="1">
                  <c:v>社会保障和就业支出</c:v>
                </c:pt>
                <c:pt idx="2">
                  <c:v>卫生健康支出</c:v>
                </c:pt>
                <c:pt idx="3">
                  <c:v>城乡社区</c:v>
                </c:pt>
                <c:pt idx="4">
                  <c:v>农林水支出</c:v>
                </c:pt>
                <c:pt idx="5">
                  <c:v>住房保障支出</c:v>
                </c:pt>
                <c:pt idx="6">
                  <c:v>灾害防治及应急管理支出</c:v>
                </c:pt>
              </c:strCache>
            </c:strRef>
          </c:cat>
          <c:val>
            <c:numRef>
              <c:f>Sheet1!$B$2:$B$8</c:f>
              <c:numCache>
                <c:formatCode>General</c:formatCode>
                <c:ptCount val="7"/>
                <c:pt idx="0">
                  <c:v>898.68</c:v>
                </c:pt>
                <c:pt idx="1">
                  <c:v>147.29</c:v>
                </c:pt>
                <c:pt idx="2">
                  <c:v>110.73</c:v>
                </c:pt>
                <c:pt idx="3">
                  <c:v>360.1</c:v>
                </c:pt>
                <c:pt idx="4">
                  <c:v>632.68</c:v>
                </c:pt>
                <c:pt idx="5">
                  <c:v>69.26</c:v>
                </c:pt>
                <c:pt idx="6">
                  <c:v>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Lbls>
            <c:delete val="1"/>
          </c:dLbls>
          <c:cat>
            <c:strRef>
              <c:f>Sheet1!$A$3</c:f>
              <c:strCache>
                <c:ptCount val="1"/>
                <c:pt idx="0">
                  <c:v>公务用车购置及运行维护费</c:v>
                </c:pt>
              </c:strCache>
            </c:strRef>
          </c:cat>
          <c:val>
            <c:numRef>
              <c:f>Sheet1!$B$3</c:f>
              <c:numCache>
                <c:formatCode>General</c:formatCode>
                <c:ptCount val="1"/>
                <c:pt idx="0">
                  <c:v>3.83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77</Pages>
  <Words>30908</Words>
  <Characters>33526</Characters>
  <Lines>61</Lines>
  <Paragraphs>17</Paragraphs>
  <TotalTime>0</TotalTime>
  <ScaleCrop>false</ScaleCrop>
  <LinksUpToDate>false</LinksUpToDate>
  <CharactersWithSpaces>33611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x</cp:lastModifiedBy>
  <cp:lastPrinted>2024-09-02T08:00:00Z</cp:lastPrinted>
  <dcterms:modified xsi:type="dcterms:W3CDTF">2025-01-21T08:39:11Z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8441E2BF9CAC46888511AE8867F33841</vt:lpwstr>
  </property>
</Properties>
</file>