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center"/>
        <w:rPr>
          <w:rFonts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自然资源和规划局</w:t>
      </w:r>
    </w:p>
    <w:p>
      <w:pPr>
        <w:spacing w:line="600" w:lineRule="exact"/>
        <w:ind w:firstLine="640" w:firstLineChars="200"/>
        <w:jc w:val="center"/>
        <w:rPr>
          <w:rFonts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耕地占补平衡指标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  <w:t>竞卖报价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函</w:t>
      </w:r>
    </w:p>
    <w:p>
      <w:pPr>
        <w:spacing w:line="600" w:lineRule="exact"/>
        <w:ind w:firstLine="640" w:firstLineChars="200"/>
        <w:jc w:val="center"/>
        <w:rPr>
          <w:rFonts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（模板）</w:t>
      </w:r>
    </w:p>
    <w:p>
      <w:pPr>
        <w:spacing w:line="600" w:lineRule="exact"/>
        <w:ind w:firstLine="640" w:firstLineChars="200"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</w:p>
    <w:p>
      <w:pPr>
        <w:spacing w:line="600" w:lineRule="exact"/>
        <w:ind w:firstLine="0" w:firstLineChars="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遂宁市自然资源和规划局高新技术产业园区分局：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l.我方已仔细充分研究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你单位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关于购买耕地占补平衡指标的公告，对前述文件全部内容没有异议并全部接受。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2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我方本次意向出让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亩耕地占补平衡指标，具体情况为：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等旱地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亩，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等水田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亩。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3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我方本次报价为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旱地指标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人民币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/亩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大写：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水田指标人民币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/亩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大写：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我方完全接受公告中有关合同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指标交付、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费用的结算、支付内容。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我方承诺本次提交的所有材料均真实、准确、可靠。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.如我方中选，我方承诺按公告规定的期限内与采购方签订合同。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竞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卖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人：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（盖章）</w:t>
      </w:r>
    </w:p>
    <w:p>
      <w:pPr>
        <w:wordWrap w:val="0"/>
        <w:spacing w:line="60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年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月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56B3C"/>
    <w:rsid w:val="0DE5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2024-11-27T03:35:00Z</dcterms:created>
  <dc:creator>x</dc:creator>
  <cp:lastModifiedBy>x</cp:lastModifiedBy>
  <dcterms:modified xsi:type="dcterms:W3CDTF">2024-11-27T03:35:49Z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E50514EE99BE4F65A06A3B24F152524D</vt:lpwstr>
  </property>
</Properties>
</file>