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2023年市级财政衔接推进乡村振兴补助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资金</w:t>
      </w:r>
      <w:r>
        <w:rPr>
          <w:rFonts w:ascii="Times New Roman" w:hAnsi="Times New Roman" w:eastAsia="方正小标宋简体" w:cs="Times New Roman"/>
          <w:sz w:val="44"/>
          <w:szCs w:val="44"/>
        </w:rPr>
        <w:t>分配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表</w:t>
      </w:r>
    </w:p>
    <w:p>
      <w:pPr>
        <w:keepNext w:val="0"/>
        <w:keepLines w:val="0"/>
        <w:widowControl/>
        <w:suppressLineNumbers w:val="0"/>
        <w:ind w:firstLine="7700" w:firstLineChars="3500"/>
        <w:jc w:val="both"/>
        <w:textAlignment w:val="center"/>
        <w:rPr>
          <w:rFonts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>单位：万元</w:t>
      </w:r>
    </w:p>
    <w:tbl>
      <w:tblPr>
        <w:tblStyle w:val="2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01"/>
        <w:gridCol w:w="1186"/>
        <w:gridCol w:w="2135"/>
        <w:gridCol w:w="1707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tblHeader/>
          <w:jc w:val="center"/>
        </w:trPr>
        <w:tc>
          <w:tcPr>
            <w:tcW w:w="175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扶持村个数</w:t>
            </w:r>
            <w:r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东文宋体"/>
                <w:b/>
                <w:color w:val="000000"/>
                <w:kern w:val="0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支持发展新型农村集体经济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中央资金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遂财农〔2023〕29号已下达</w:t>
            </w:r>
          </w:p>
        </w:tc>
        <w:tc>
          <w:tcPr>
            <w:tcW w:w="170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市级资金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（本次下达）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城乡保障中心</w:t>
            </w:r>
          </w:p>
        </w:tc>
        <w:tc>
          <w:tcPr>
            <w:tcW w:w="1301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3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0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  <w:sectPr>
          <w:pgSz w:w="11906" w:h="16838"/>
          <w:pgMar w:top="1984" w:right="1587" w:bottom="2098" w:left="1474" w:header="851" w:footer="992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2023年市级财政衔接推进乡村振兴补助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u w:val="none"/>
          <w:lang w:val="en-US" w:eastAsia="zh-CN"/>
        </w:rPr>
        <w:t>（2023年度）</w:t>
      </w:r>
    </w:p>
    <w:tbl>
      <w:tblPr>
        <w:tblStyle w:val="2"/>
        <w:tblW w:w="9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900"/>
        <w:gridCol w:w="1763"/>
        <w:gridCol w:w="2867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专项名称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市级财政衔接推进乡村振兴补助资金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中央主管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部门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财政部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专项实施期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2019-2023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省级主管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部门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四川省财政厅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资金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情况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年度金额：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其中：中央补助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1330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地方资金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190万元（省级资金暂未下达；不含县级配套资金）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发展村级集体经济。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绩效目标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扶持村级集体经济发展村数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 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扶持村级集体经济台帐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工程验收合格率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截至2023年底，资金执行率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项目村集体经济收入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有所增加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项目村基层党组织的组织力凝聚力战斗力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有所增强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农村人居环境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有效改善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项目区农民满意度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项目区基层干部满意度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≥90%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37C7"/>
    <w:rsid w:val="61F3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2023-10-12T06:42:00Z</dcterms:created>
  <dc:creator>x</dc:creator>
  <cp:lastModifiedBy>x</cp:lastModifiedBy>
  <dcterms:modified xsi:type="dcterms:W3CDTF">2023-10-12T06:43:58Z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3925A1F3C9384639BAD8C40701F326FF</vt:lpwstr>
  </property>
</Properties>
</file>